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70" w:rsidRPr="00FF1E70" w:rsidRDefault="00FF1E70" w:rsidP="00FF1E70">
      <w:pPr>
        <w:widowControl/>
        <w:spacing w:before="75" w:after="75" w:line="240" w:lineRule="auto"/>
        <w:jc w:val="center"/>
        <w:rPr>
          <w:rFonts w:ascii="Arial" w:eastAsia="宋体" w:hAnsi="Arial" w:cs="Arial" w:hint="eastAsia"/>
          <w:b/>
          <w:bCs/>
          <w:color w:val="000000"/>
          <w:kern w:val="0"/>
          <w:sz w:val="32"/>
          <w:szCs w:val="24"/>
        </w:rPr>
      </w:pPr>
      <w:r w:rsidRPr="00FF1E70">
        <w:rPr>
          <w:rFonts w:ascii="Arial" w:eastAsia="宋体" w:hAnsi="Arial" w:cs="Arial" w:hint="eastAsia"/>
          <w:b/>
          <w:bCs/>
          <w:color w:val="000000"/>
          <w:kern w:val="0"/>
          <w:sz w:val="32"/>
          <w:szCs w:val="24"/>
        </w:rPr>
        <w:t>2014</w:t>
      </w:r>
      <w:r w:rsidRPr="00FF1E70">
        <w:rPr>
          <w:rFonts w:ascii="Arial" w:eastAsia="宋体" w:hAnsi="Arial" w:cs="Arial" w:hint="eastAsia"/>
          <w:b/>
          <w:bCs/>
          <w:color w:val="000000"/>
          <w:kern w:val="0"/>
          <w:sz w:val="32"/>
          <w:szCs w:val="24"/>
        </w:rPr>
        <w:t>西医综合考研大纲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一、考查目标：</w:t>
      </w:r>
    </w:p>
    <w:p w:rsidR="00FF1E70" w:rsidRPr="00FF1E70" w:rsidRDefault="00FF1E70" w:rsidP="00FF1E70">
      <w:pPr>
        <w:widowControl/>
        <w:spacing w:before="75" w:after="75" w:line="315" w:lineRule="atLeast"/>
        <w:ind w:left="238"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西医综合考试范围为基础医学中的生理学、生物化学和病理学，临床医学中的内科学（包括诊断学）和外科学。要求考生系统掌握上述医学学科中的基本理论、基本知识和基本技能，能够运用所学的基本理论、基本知识和基本技能综合分析、判断和解决有关理论问题和实际问题。</w:t>
      </w:r>
    </w:p>
    <w:p w:rsidR="00FF1E70" w:rsidRPr="00FF1E70" w:rsidRDefault="00FF1E70" w:rsidP="00FF1E70">
      <w:pPr>
        <w:widowControl/>
        <w:spacing w:before="75" w:after="75" w:line="315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    </w:t>
      </w:r>
      <w:r w:rsidRPr="00FF1E7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二、考试形式和试卷内容：</w:t>
      </w:r>
    </w:p>
    <w:p w:rsidR="00FF1E70" w:rsidRPr="00FF1E70" w:rsidRDefault="00FF1E70" w:rsidP="00FF1E70">
      <w:pPr>
        <w:widowControl/>
        <w:spacing w:before="75" w:after="75" w:line="315" w:lineRule="atLeast"/>
        <w:ind w:firstLine="7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（一）、试卷满分及考试时间</w:t>
      </w:r>
    </w:p>
    <w:p w:rsidR="00FF1E70" w:rsidRPr="00FF1E70" w:rsidRDefault="00FF1E70" w:rsidP="00FF1E70">
      <w:pPr>
        <w:widowControl/>
        <w:spacing w:before="75" w:after="75" w:line="315" w:lineRule="atLeast"/>
        <w:ind w:firstLine="16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本试卷满分为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300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分，考试时间为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180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分钟。</w:t>
      </w:r>
    </w:p>
    <w:p w:rsidR="00FF1E70" w:rsidRPr="00FF1E70" w:rsidRDefault="00FF1E70" w:rsidP="00FF1E70">
      <w:pPr>
        <w:widowControl/>
        <w:spacing w:before="75" w:after="75" w:line="315" w:lineRule="atLeast"/>
        <w:ind w:firstLine="7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（二）、答题方式</w:t>
      </w:r>
    </w:p>
    <w:p w:rsidR="00FF1E70" w:rsidRPr="00FF1E70" w:rsidRDefault="00FF1E70" w:rsidP="00FF1E70">
      <w:pPr>
        <w:widowControl/>
        <w:spacing w:before="75" w:after="75" w:line="315" w:lineRule="atLeast"/>
        <w:ind w:firstLine="16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答题方式为闭卷、笔试。</w:t>
      </w:r>
    </w:p>
    <w:p w:rsidR="00FF1E70" w:rsidRPr="00FF1E70" w:rsidRDefault="00FF1E70" w:rsidP="00FF1E70">
      <w:pPr>
        <w:widowControl/>
        <w:spacing w:before="75" w:after="75" w:line="315" w:lineRule="atLeast"/>
        <w:ind w:firstLine="7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（三）、试卷内容结构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基础医学约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50%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        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生理学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20%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        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生物化学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15%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        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病理学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15%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临床医学约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50%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        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内科学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30%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        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外科学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约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20%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(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四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)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、试卷题型结构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A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型题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第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1~90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小题，每小题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1.5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分，共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135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分，第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91~120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小题，每小题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分，共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60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B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型题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第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121~150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小题，每小题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1.5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分，共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45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X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型题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第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151~180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小题，每小题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分，共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60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分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其次，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2014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西医综合考研新大纲中知识点，发生了如下变化：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2014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年西医综合考研新大纲中知识点与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2013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年考纲相比，并未发生任何变化，但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2013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年在以往考纲的基础上增加了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个考点，考虑到西医综合考试的连续性特点，去年新增考点在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2014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年考试中出现的概率也是比较大的，因此，考生对这部分知识也要留心复习。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75"/>
        <w:gridCol w:w="1632"/>
        <w:gridCol w:w="2464"/>
        <w:gridCol w:w="3835"/>
      </w:tblGrid>
      <w:tr w:rsidR="00FF1E70" w:rsidRPr="00FF1E70" w:rsidTr="00FF1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2013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年大纲考查要求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2014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年大纲考查要求变化</w:t>
            </w:r>
          </w:p>
        </w:tc>
      </w:tr>
      <w:tr w:rsidR="00FF1E70" w:rsidRPr="00FF1E70" w:rsidTr="00FF1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（四）呼吸系统疾病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新增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“14.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原发性支气管肺癌的病因、发病机制、临床表现和分期、实验室检查、诊断、鉴别诊断和治疗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</w:p>
        </w:tc>
      </w:tr>
      <w:tr w:rsidR="00FF1E70" w:rsidRPr="00FF1E70" w:rsidTr="00FF1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外科学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（三）普通外科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1.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颈部疾病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新增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（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）甲状旁腺疾病的诊断要点和治疗原则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</w:p>
        </w:tc>
      </w:tr>
      <w:tr w:rsidR="00FF1E70" w:rsidRPr="00FF1E70" w:rsidTr="00FF1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（三）普通外科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7.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小肠疾病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新增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（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）肠系膜血管缺血性疾病的临床表现和治疗原则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</w:p>
        </w:tc>
      </w:tr>
      <w:tr w:rsidR="00FF1E70" w:rsidRPr="00FF1E70" w:rsidTr="00FF1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(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十四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甲状腺肿瘤的肉眼特点、组织学类型、临床表现和扩散途径。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1E70" w:rsidRPr="00FF1E70" w:rsidRDefault="00FF1E70" w:rsidP="00FF1E70">
            <w:pPr>
              <w:widowControl/>
              <w:spacing w:after="150"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新增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“1.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甲亢、甲减、甲状腺炎症的病因、病理变化和临床病理联系</w:t>
            </w:r>
            <w:r w:rsidRPr="00FF1E7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</w:p>
        </w:tc>
      </w:tr>
    </w:tbl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总结上表，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2014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年的西医综合考试大纲在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2013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年考试大纲的基础上有较小的变动，其中有变化的是内科学、病理学、外科学，考生们在复习时需要注意：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、内科学呼吸系统疾病中增加了对于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原发性支气管肺癌的病因、发病机制、临床表现和分期、实验室检查、诊断、鉴别诊断和治疗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的考查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;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、外科学普通外科疾病中增加了对于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甲状旁腺疾病的诊断要点和治疗原则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的考查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;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、外科学普通外科疾病中增加了对于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肠系膜血管缺血性疾病的临床表现和治疗原则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的考查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;</w:t>
      </w:r>
    </w:p>
    <w:p w:rsidR="00FF1E70" w:rsidRPr="00FF1E70" w:rsidRDefault="00FF1E70" w:rsidP="00FF1E70">
      <w:pPr>
        <w:widowControl/>
        <w:spacing w:before="75" w:after="75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、病理学增加了对于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甲亢、甲减、甲状腺炎症的病因、病理变化和临床病理联系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F1E70">
        <w:rPr>
          <w:rFonts w:ascii="Arial" w:eastAsia="宋体" w:hAnsi="Arial" w:cs="Arial"/>
          <w:color w:val="000000"/>
          <w:kern w:val="0"/>
          <w:sz w:val="24"/>
          <w:szCs w:val="24"/>
        </w:rPr>
        <w:t>的考查。</w:t>
      </w:r>
    </w:p>
    <w:p w:rsidR="003D5AB4" w:rsidRDefault="00EC5461"/>
    <w:sectPr w:rsidR="003D5AB4" w:rsidSect="0043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61" w:rsidRDefault="00EC5461" w:rsidP="00FF1E70">
      <w:pPr>
        <w:spacing w:line="240" w:lineRule="auto"/>
      </w:pPr>
      <w:r>
        <w:separator/>
      </w:r>
    </w:p>
  </w:endnote>
  <w:endnote w:type="continuationSeparator" w:id="0">
    <w:p w:rsidR="00EC5461" w:rsidRDefault="00EC5461" w:rsidP="00FF1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61" w:rsidRDefault="00EC5461" w:rsidP="00FF1E70">
      <w:pPr>
        <w:spacing w:line="240" w:lineRule="auto"/>
      </w:pPr>
      <w:r>
        <w:separator/>
      </w:r>
    </w:p>
  </w:footnote>
  <w:footnote w:type="continuationSeparator" w:id="0">
    <w:p w:rsidR="00EC5461" w:rsidRDefault="00EC5461" w:rsidP="00FF1E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E70"/>
    <w:rsid w:val="002A5A52"/>
    <w:rsid w:val="003060F1"/>
    <w:rsid w:val="00437D90"/>
    <w:rsid w:val="0055046E"/>
    <w:rsid w:val="00D21AE7"/>
    <w:rsid w:val="00EC5461"/>
    <w:rsid w:val="00FF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E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1E7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E7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F1E7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F1E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liuwei</dc:creator>
  <cp:keywords/>
  <dc:description/>
  <cp:lastModifiedBy>liuwei</cp:lastModifiedBy>
  <cp:revision>3</cp:revision>
  <dcterms:created xsi:type="dcterms:W3CDTF">2013-09-13T10:46:00Z</dcterms:created>
  <dcterms:modified xsi:type="dcterms:W3CDTF">2013-09-13T10:46:00Z</dcterms:modified>
</cp:coreProperties>
</file>