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9B1" w:rsidRPr="00D673FD" w:rsidRDefault="002109B1" w:rsidP="00D673FD">
      <w:pPr>
        <w:pStyle w:val="a5"/>
        <w:spacing w:beforeLines="50" w:afterLines="50" w:line="360" w:lineRule="auto"/>
        <w:jc w:val="center"/>
        <w:rPr>
          <w:rFonts w:hAnsi="宋体" w:cs="Times New Roman"/>
          <w:sz w:val="28"/>
          <w:szCs w:val="28"/>
        </w:rPr>
      </w:pPr>
      <w:r w:rsidRPr="00D673FD">
        <w:rPr>
          <w:rFonts w:hAnsi="宋体" w:cs="Times New Roman" w:hint="eastAsia"/>
          <w:sz w:val="28"/>
          <w:szCs w:val="28"/>
        </w:rPr>
        <w:t>2014年全 国 硕 士 研 究 生 入 学 统 一 考 试</w:t>
      </w:r>
    </w:p>
    <w:p w:rsidR="002109B1" w:rsidRPr="00D673FD" w:rsidRDefault="002109B1" w:rsidP="00D673FD">
      <w:pPr>
        <w:pStyle w:val="a5"/>
        <w:spacing w:beforeLines="50" w:afterLines="50" w:line="360" w:lineRule="auto"/>
        <w:jc w:val="center"/>
        <w:rPr>
          <w:rFonts w:hAnsi="宋体" w:cs="Times New Roman"/>
          <w:sz w:val="28"/>
          <w:szCs w:val="28"/>
        </w:rPr>
      </w:pPr>
      <w:r w:rsidRPr="00D673FD">
        <w:rPr>
          <w:rFonts w:hAnsi="宋体" w:cs="Times New Roman" w:hint="eastAsia"/>
          <w:sz w:val="28"/>
          <w:szCs w:val="28"/>
        </w:rPr>
        <w:t>西医综合之基础医学考试大纲</w:t>
      </w:r>
    </w:p>
    <w:p w:rsidR="002109B1" w:rsidRPr="002109B1" w:rsidRDefault="002109B1" w:rsidP="002109B1">
      <w:pPr>
        <w:spacing w:line="360" w:lineRule="auto"/>
        <w:jc w:val="center"/>
        <w:rPr>
          <w:rFonts w:ascii="宋体" w:hAnsi="宋体"/>
          <w:sz w:val="24"/>
          <w:szCs w:val="24"/>
        </w:rPr>
      </w:pPr>
      <w:r w:rsidRPr="002109B1">
        <w:rPr>
          <w:rFonts w:ascii="宋体" w:hAnsi="宋体" w:hint="eastAsia"/>
          <w:sz w:val="24"/>
          <w:szCs w:val="24"/>
        </w:rPr>
        <w:t xml:space="preserve">Ⅰ.考试性质 </w:t>
      </w:r>
    </w:p>
    <w:p w:rsidR="002109B1" w:rsidRPr="002109B1" w:rsidRDefault="002109B1" w:rsidP="002109B1">
      <w:pPr>
        <w:spacing w:line="360" w:lineRule="auto"/>
        <w:ind w:firstLineChars="225" w:firstLine="540"/>
        <w:rPr>
          <w:rFonts w:ascii="宋体" w:hAnsi="宋体"/>
          <w:sz w:val="24"/>
          <w:szCs w:val="24"/>
        </w:rPr>
      </w:pPr>
      <w:r w:rsidRPr="002109B1">
        <w:rPr>
          <w:rFonts w:ascii="宋体" w:hAnsi="宋体" w:hint="eastAsia"/>
          <w:sz w:val="24"/>
          <w:szCs w:val="24"/>
        </w:rPr>
        <w:t>西医综合考试是为高等院校和科研院所招收医学专业的硕士研究生而设置具有选拔性质的全国统一入学考试科目，其目的是科学、公平、有效地测试考生是否具有备继续攻读硕士学位所需要的基础医学和临床医学有关学科的基础知识和基础技能，评价的标准是高等学校医学专业优秀本科毕业生能达到的及格或及格以上水平，以利于各高等院校和科研 院所择优选拔，确保硕士研究生的招生质量。</w:t>
      </w:r>
    </w:p>
    <w:p w:rsidR="002109B1" w:rsidRPr="002109B1" w:rsidRDefault="002109B1" w:rsidP="002109B1">
      <w:pPr>
        <w:spacing w:line="360" w:lineRule="auto"/>
        <w:jc w:val="center"/>
        <w:rPr>
          <w:rFonts w:ascii="宋体" w:hAnsi="宋体"/>
          <w:sz w:val="24"/>
          <w:szCs w:val="24"/>
        </w:rPr>
      </w:pPr>
      <w:r w:rsidRPr="002109B1">
        <w:rPr>
          <w:rFonts w:ascii="宋体" w:hAnsi="宋体" w:hint="eastAsia"/>
          <w:sz w:val="24"/>
          <w:szCs w:val="24"/>
        </w:rPr>
        <w:t>Ⅱ.考查目标</w:t>
      </w:r>
    </w:p>
    <w:p w:rsidR="002109B1" w:rsidRPr="002109B1" w:rsidRDefault="002109B1" w:rsidP="002109B1">
      <w:pPr>
        <w:spacing w:line="360" w:lineRule="auto"/>
        <w:ind w:firstLineChars="225" w:firstLine="540"/>
        <w:rPr>
          <w:rFonts w:ascii="宋体" w:hAnsi="宋体"/>
          <w:sz w:val="24"/>
          <w:szCs w:val="24"/>
        </w:rPr>
      </w:pPr>
      <w:r w:rsidRPr="002109B1">
        <w:rPr>
          <w:rFonts w:ascii="宋体" w:hAnsi="宋体" w:hint="eastAsia"/>
          <w:sz w:val="24"/>
          <w:szCs w:val="24"/>
        </w:rPr>
        <w:t>西医综合考试范围为基础医学中的生理学、生物化学和病理学，临床医学中的内科学（包括诊断学）和外科学。要求考生系统掌握上述医学学科中的基本理论、基本知识和基本技能，能够运用所学的基本理论、基本知识和基本技能综合分析、判断和解决有关理论问题和实际问题。</w:t>
      </w:r>
    </w:p>
    <w:p w:rsidR="002109B1" w:rsidRPr="002109B1" w:rsidRDefault="002109B1" w:rsidP="002109B1">
      <w:pPr>
        <w:spacing w:line="360" w:lineRule="auto"/>
        <w:ind w:leftChars="-50" w:left="-50" w:hangingChars="23" w:hanging="55"/>
        <w:jc w:val="center"/>
        <w:rPr>
          <w:rFonts w:ascii="宋体" w:hAnsi="宋体"/>
          <w:sz w:val="24"/>
          <w:szCs w:val="24"/>
        </w:rPr>
      </w:pPr>
      <w:r w:rsidRPr="002109B1">
        <w:rPr>
          <w:rFonts w:ascii="宋体" w:hAnsi="宋体" w:hint="eastAsia"/>
          <w:sz w:val="24"/>
          <w:szCs w:val="24"/>
        </w:rPr>
        <w:t>Ⅲ.考试形式和试卷结构</w:t>
      </w:r>
    </w:p>
    <w:p w:rsidR="002109B1" w:rsidRPr="002109B1" w:rsidRDefault="002109B1" w:rsidP="002109B1">
      <w:pPr>
        <w:spacing w:line="360" w:lineRule="auto"/>
        <w:ind w:firstLineChars="225" w:firstLine="540"/>
        <w:rPr>
          <w:rFonts w:ascii="宋体" w:hAnsi="宋体"/>
          <w:sz w:val="24"/>
          <w:szCs w:val="24"/>
        </w:rPr>
      </w:pPr>
      <w:r w:rsidRPr="002109B1">
        <w:rPr>
          <w:rFonts w:ascii="宋体" w:hAnsi="宋体" w:hint="eastAsia"/>
          <w:sz w:val="24"/>
          <w:szCs w:val="24"/>
        </w:rPr>
        <w:t>一、试卷满分及考试时间</w:t>
      </w:r>
    </w:p>
    <w:p w:rsidR="002109B1" w:rsidRPr="002109B1" w:rsidRDefault="002109B1" w:rsidP="002109B1">
      <w:pPr>
        <w:spacing w:line="360" w:lineRule="auto"/>
        <w:ind w:firstLineChars="225" w:firstLine="540"/>
        <w:rPr>
          <w:rFonts w:ascii="宋体" w:hAnsi="宋体"/>
          <w:sz w:val="24"/>
          <w:szCs w:val="24"/>
        </w:rPr>
      </w:pPr>
      <w:r w:rsidRPr="002109B1">
        <w:rPr>
          <w:rFonts w:ascii="宋体" w:hAnsi="宋体" w:hint="eastAsia"/>
          <w:sz w:val="24"/>
          <w:szCs w:val="24"/>
        </w:rPr>
        <w:t>本试卷满分为300分，考试时间为180分钟。</w:t>
      </w:r>
    </w:p>
    <w:p w:rsidR="002109B1" w:rsidRPr="002109B1" w:rsidRDefault="002109B1" w:rsidP="002109B1">
      <w:pPr>
        <w:spacing w:line="360" w:lineRule="auto"/>
        <w:ind w:firstLineChars="225" w:firstLine="540"/>
        <w:rPr>
          <w:rFonts w:ascii="宋体" w:hAnsi="宋体"/>
          <w:sz w:val="24"/>
          <w:szCs w:val="24"/>
        </w:rPr>
      </w:pPr>
      <w:r w:rsidRPr="002109B1">
        <w:rPr>
          <w:rFonts w:ascii="宋体" w:hAnsi="宋体" w:hint="eastAsia"/>
          <w:sz w:val="24"/>
          <w:szCs w:val="24"/>
        </w:rPr>
        <w:t>二、答题方式</w:t>
      </w:r>
    </w:p>
    <w:p w:rsidR="002109B1" w:rsidRPr="002109B1" w:rsidRDefault="002109B1" w:rsidP="002109B1">
      <w:pPr>
        <w:spacing w:line="360" w:lineRule="auto"/>
        <w:ind w:firstLineChars="225" w:firstLine="540"/>
        <w:rPr>
          <w:rFonts w:ascii="宋体" w:hAnsi="宋体"/>
          <w:sz w:val="24"/>
          <w:szCs w:val="24"/>
        </w:rPr>
      </w:pPr>
      <w:r w:rsidRPr="002109B1">
        <w:rPr>
          <w:rFonts w:ascii="宋体" w:hAnsi="宋体" w:hint="eastAsia"/>
          <w:sz w:val="24"/>
          <w:szCs w:val="24"/>
        </w:rPr>
        <w:t>答题方式为闭卷、笔试。</w:t>
      </w:r>
    </w:p>
    <w:p w:rsidR="002109B1" w:rsidRPr="002109B1" w:rsidRDefault="002109B1" w:rsidP="002109B1">
      <w:pPr>
        <w:spacing w:line="360" w:lineRule="auto"/>
        <w:ind w:firstLineChars="225" w:firstLine="540"/>
        <w:rPr>
          <w:rFonts w:ascii="宋体" w:hAnsi="宋体"/>
          <w:sz w:val="24"/>
          <w:szCs w:val="24"/>
        </w:rPr>
      </w:pPr>
      <w:r w:rsidRPr="002109B1">
        <w:rPr>
          <w:rFonts w:ascii="宋体" w:hAnsi="宋体" w:hint="eastAsia"/>
          <w:sz w:val="24"/>
          <w:szCs w:val="24"/>
        </w:rPr>
        <w:t>三、试卷内容结构</w:t>
      </w:r>
    </w:p>
    <w:p w:rsidR="002109B1" w:rsidRPr="002109B1" w:rsidRDefault="002109B1" w:rsidP="002109B1">
      <w:pPr>
        <w:spacing w:line="360" w:lineRule="auto"/>
        <w:ind w:firstLineChars="225" w:firstLine="542"/>
        <w:rPr>
          <w:rFonts w:ascii="宋体" w:hAnsi="宋体"/>
          <w:sz w:val="24"/>
          <w:szCs w:val="24"/>
        </w:rPr>
      </w:pPr>
      <w:r w:rsidRPr="002109B1">
        <w:rPr>
          <w:rFonts w:ascii="宋体" w:hAnsi="宋体" w:hint="eastAsia"/>
          <w:b/>
          <w:sz w:val="24"/>
          <w:szCs w:val="24"/>
        </w:rPr>
        <w:t>基础医学</w:t>
      </w:r>
      <w:r w:rsidRPr="002109B1">
        <w:rPr>
          <w:rFonts w:ascii="宋体" w:hAnsi="宋体" w:hint="eastAsia"/>
          <w:sz w:val="24"/>
          <w:szCs w:val="24"/>
        </w:rPr>
        <w:t xml:space="preserve">            约50%</w:t>
      </w:r>
    </w:p>
    <w:p w:rsidR="002109B1" w:rsidRPr="002109B1" w:rsidRDefault="002109B1" w:rsidP="002109B1">
      <w:pPr>
        <w:spacing w:line="360" w:lineRule="auto"/>
        <w:ind w:firstLineChars="225" w:firstLine="540"/>
        <w:rPr>
          <w:rFonts w:ascii="宋体" w:hAnsi="宋体"/>
          <w:sz w:val="24"/>
          <w:szCs w:val="24"/>
        </w:rPr>
      </w:pPr>
      <w:r w:rsidRPr="002109B1">
        <w:rPr>
          <w:rFonts w:ascii="宋体" w:hAnsi="宋体" w:hint="eastAsia"/>
          <w:sz w:val="24"/>
          <w:szCs w:val="24"/>
        </w:rPr>
        <w:t>其中 生理学         约20%</w:t>
      </w:r>
    </w:p>
    <w:p w:rsidR="002109B1" w:rsidRPr="002109B1" w:rsidRDefault="002109B1" w:rsidP="002109B1">
      <w:pPr>
        <w:spacing w:line="360" w:lineRule="auto"/>
        <w:ind w:firstLineChars="225" w:firstLine="540"/>
        <w:rPr>
          <w:rFonts w:ascii="宋体" w:hAnsi="宋体"/>
          <w:sz w:val="24"/>
          <w:szCs w:val="24"/>
        </w:rPr>
      </w:pPr>
      <w:r w:rsidRPr="002109B1">
        <w:rPr>
          <w:rFonts w:ascii="宋体" w:hAnsi="宋体" w:hint="eastAsia"/>
          <w:sz w:val="24"/>
          <w:szCs w:val="24"/>
        </w:rPr>
        <w:t xml:space="preserve">     生物化学       约15%</w:t>
      </w:r>
    </w:p>
    <w:p w:rsidR="002109B1" w:rsidRPr="002109B1" w:rsidRDefault="002109B1" w:rsidP="002109B1">
      <w:pPr>
        <w:spacing w:line="360" w:lineRule="auto"/>
        <w:ind w:firstLineChars="225" w:firstLine="540"/>
        <w:rPr>
          <w:rFonts w:ascii="宋体" w:hAnsi="宋体"/>
          <w:sz w:val="24"/>
          <w:szCs w:val="24"/>
        </w:rPr>
      </w:pPr>
      <w:r w:rsidRPr="002109B1">
        <w:rPr>
          <w:rFonts w:ascii="宋体" w:hAnsi="宋体" w:hint="eastAsia"/>
          <w:sz w:val="24"/>
          <w:szCs w:val="24"/>
        </w:rPr>
        <w:t xml:space="preserve">     病理学         约15%</w:t>
      </w:r>
    </w:p>
    <w:p w:rsidR="002109B1" w:rsidRPr="002109B1" w:rsidRDefault="002109B1" w:rsidP="002109B1">
      <w:pPr>
        <w:spacing w:line="360" w:lineRule="auto"/>
        <w:ind w:firstLineChars="225" w:firstLine="542"/>
        <w:rPr>
          <w:rFonts w:ascii="宋体" w:hAnsi="宋体"/>
          <w:sz w:val="24"/>
          <w:szCs w:val="24"/>
        </w:rPr>
      </w:pPr>
      <w:r w:rsidRPr="002109B1">
        <w:rPr>
          <w:rFonts w:ascii="宋体" w:hAnsi="宋体" w:hint="eastAsia"/>
          <w:b/>
          <w:sz w:val="24"/>
          <w:szCs w:val="24"/>
        </w:rPr>
        <w:t>临床医学</w:t>
      </w:r>
      <w:r w:rsidRPr="002109B1">
        <w:rPr>
          <w:rFonts w:ascii="宋体" w:hAnsi="宋体" w:hint="eastAsia"/>
          <w:sz w:val="24"/>
          <w:szCs w:val="24"/>
        </w:rPr>
        <w:t xml:space="preserve">            约50%</w:t>
      </w:r>
    </w:p>
    <w:p w:rsidR="002109B1" w:rsidRPr="002109B1" w:rsidRDefault="002109B1" w:rsidP="002109B1">
      <w:pPr>
        <w:spacing w:line="360" w:lineRule="auto"/>
        <w:ind w:firstLineChars="225" w:firstLine="540"/>
        <w:rPr>
          <w:rFonts w:ascii="宋体" w:hAnsi="宋体"/>
          <w:sz w:val="24"/>
          <w:szCs w:val="24"/>
        </w:rPr>
      </w:pPr>
      <w:r w:rsidRPr="002109B1">
        <w:rPr>
          <w:rFonts w:ascii="宋体" w:hAnsi="宋体" w:hint="eastAsia"/>
          <w:sz w:val="24"/>
          <w:szCs w:val="24"/>
        </w:rPr>
        <w:t>其中 内科学         约30%</w:t>
      </w:r>
    </w:p>
    <w:p w:rsidR="002109B1" w:rsidRPr="002109B1" w:rsidRDefault="002109B1" w:rsidP="002109B1">
      <w:pPr>
        <w:spacing w:line="360" w:lineRule="auto"/>
        <w:ind w:firstLineChars="225" w:firstLine="540"/>
        <w:rPr>
          <w:rFonts w:ascii="宋体" w:hAnsi="宋体"/>
          <w:sz w:val="24"/>
          <w:szCs w:val="24"/>
        </w:rPr>
      </w:pPr>
      <w:r w:rsidRPr="002109B1">
        <w:rPr>
          <w:rFonts w:ascii="宋体" w:hAnsi="宋体" w:hint="eastAsia"/>
          <w:sz w:val="24"/>
          <w:szCs w:val="24"/>
        </w:rPr>
        <w:t xml:space="preserve">     外科学         约20%</w:t>
      </w:r>
    </w:p>
    <w:p w:rsidR="002109B1" w:rsidRPr="002109B1" w:rsidRDefault="002109B1" w:rsidP="002109B1">
      <w:pPr>
        <w:spacing w:line="360" w:lineRule="auto"/>
        <w:ind w:firstLineChars="225" w:firstLine="540"/>
        <w:rPr>
          <w:rFonts w:ascii="宋体" w:hAnsi="宋体"/>
          <w:sz w:val="24"/>
          <w:szCs w:val="24"/>
        </w:rPr>
      </w:pPr>
      <w:r w:rsidRPr="002109B1">
        <w:rPr>
          <w:rFonts w:ascii="宋体" w:hAnsi="宋体" w:hint="eastAsia"/>
          <w:sz w:val="24"/>
          <w:szCs w:val="24"/>
        </w:rPr>
        <w:t>四、试卷题型结构</w:t>
      </w:r>
    </w:p>
    <w:p w:rsidR="002109B1" w:rsidRPr="002109B1" w:rsidRDefault="002109B1" w:rsidP="002109B1">
      <w:pPr>
        <w:spacing w:line="360" w:lineRule="auto"/>
        <w:ind w:firstLineChars="225" w:firstLine="540"/>
        <w:rPr>
          <w:rFonts w:ascii="宋体" w:hAnsi="宋体"/>
          <w:sz w:val="24"/>
          <w:szCs w:val="24"/>
        </w:rPr>
      </w:pPr>
      <w:r w:rsidRPr="002109B1">
        <w:rPr>
          <w:rFonts w:ascii="宋体" w:hAnsi="宋体" w:hint="eastAsia"/>
          <w:sz w:val="24"/>
          <w:szCs w:val="24"/>
        </w:rPr>
        <w:lastRenderedPageBreak/>
        <w:t>A型题    第1~90小题，每小题1.5分，共135分</w:t>
      </w:r>
    </w:p>
    <w:p w:rsidR="002109B1" w:rsidRPr="002109B1" w:rsidRDefault="002109B1" w:rsidP="002109B1">
      <w:pPr>
        <w:spacing w:line="360" w:lineRule="auto"/>
        <w:ind w:firstLineChars="725" w:firstLine="1740"/>
        <w:rPr>
          <w:rFonts w:ascii="宋体" w:hAnsi="宋体"/>
          <w:sz w:val="24"/>
          <w:szCs w:val="24"/>
        </w:rPr>
      </w:pPr>
      <w:r w:rsidRPr="002109B1">
        <w:rPr>
          <w:rFonts w:ascii="宋体" w:hAnsi="宋体" w:hint="eastAsia"/>
          <w:sz w:val="24"/>
          <w:szCs w:val="24"/>
        </w:rPr>
        <w:t>第91~120小题，每小题2分，共60分</w:t>
      </w:r>
    </w:p>
    <w:p w:rsidR="002109B1" w:rsidRPr="002109B1" w:rsidRDefault="002109B1" w:rsidP="002109B1">
      <w:pPr>
        <w:spacing w:line="360" w:lineRule="auto"/>
        <w:ind w:firstLineChars="225" w:firstLine="540"/>
        <w:rPr>
          <w:rFonts w:ascii="宋体" w:hAnsi="宋体"/>
          <w:sz w:val="24"/>
          <w:szCs w:val="24"/>
        </w:rPr>
      </w:pPr>
      <w:r w:rsidRPr="002109B1">
        <w:rPr>
          <w:rFonts w:ascii="宋体" w:hAnsi="宋体" w:hint="eastAsia"/>
          <w:sz w:val="24"/>
          <w:szCs w:val="24"/>
        </w:rPr>
        <w:t>B型题    第121~150小题，每小题1.5分，共45分</w:t>
      </w:r>
    </w:p>
    <w:p w:rsidR="002109B1" w:rsidRPr="002109B1" w:rsidRDefault="002109B1" w:rsidP="002109B1">
      <w:pPr>
        <w:spacing w:line="360" w:lineRule="auto"/>
        <w:ind w:firstLineChars="225" w:firstLine="540"/>
        <w:rPr>
          <w:rFonts w:ascii="宋体" w:hAnsi="宋体"/>
          <w:sz w:val="24"/>
          <w:szCs w:val="24"/>
        </w:rPr>
      </w:pPr>
      <w:r w:rsidRPr="002109B1">
        <w:rPr>
          <w:rFonts w:ascii="宋体" w:hAnsi="宋体" w:hint="eastAsia"/>
          <w:sz w:val="24"/>
          <w:szCs w:val="24"/>
        </w:rPr>
        <w:t>X型题    第151~180小题，每小题2分，共60分</w:t>
      </w:r>
    </w:p>
    <w:p w:rsidR="002109B1" w:rsidRPr="002109B1" w:rsidRDefault="002109B1" w:rsidP="002109B1">
      <w:pPr>
        <w:spacing w:line="360" w:lineRule="auto"/>
        <w:ind w:firstLineChars="225" w:firstLine="540"/>
        <w:rPr>
          <w:rFonts w:ascii="宋体" w:hAnsi="宋体"/>
          <w:sz w:val="24"/>
          <w:szCs w:val="24"/>
        </w:rPr>
      </w:pPr>
    </w:p>
    <w:p w:rsidR="002109B1" w:rsidRPr="002109B1" w:rsidRDefault="002109B1" w:rsidP="002109B1">
      <w:pPr>
        <w:spacing w:line="360" w:lineRule="auto"/>
        <w:rPr>
          <w:rFonts w:ascii="宋体" w:hAnsi="宋体"/>
          <w:sz w:val="24"/>
          <w:szCs w:val="24"/>
        </w:rPr>
      </w:pPr>
    </w:p>
    <w:p w:rsidR="002109B1" w:rsidRPr="002109B1" w:rsidRDefault="002109B1" w:rsidP="002109B1">
      <w:pPr>
        <w:spacing w:line="360" w:lineRule="auto"/>
        <w:ind w:firstLineChars="23" w:firstLine="55"/>
        <w:jc w:val="center"/>
        <w:rPr>
          <w:rFonts w:ascii="宋体" w:hAnsi="宋体"/>
          <w:sz w:val="24"/>
          <w:szCs w:val="24"/>
        </w:rPr>
      </w:pPr>
      <w:r w:rsidRPr="002109B1">
        <w:rPr>
          <w:rFonts w:ascii="宋体" w:hAnsi="宋体" w:hint="eastAsia"/>
          <w:sz w:val="24"/>
          <w:szCs w:val="24"/>
        </w:rPr>
        <w:t>Ⅳ.考查内容</w:t>
      </w:r>
    </w:p>
    <w:p w:rsidR="002109B1" w:rsidRPr="002109B1" w:rsidRDefault="002109B1" w:rsidP="002109B1">
      <w:pPr>
        <w:spacing w:line="360" w:lineRule="auto"/>
        <w:ind w:firstLineChars="23" w:firstLine="55"/>
        <w:jc w:val="center"/>
        <w:rPr>
          <w:rFonts w:ascii="宋体" w:hAnsi="宋体"/>
          <w:b/>
          <w:sz w:val="24"/>
          <w:szCs w:val="24"/>
        </w:rPr>
      </w:pPr>
    </w:p>
    <w:p w:rsidR="002109B1" w:rsidRPr="002109B1" w:rsidRDefault="002109B1" w:rsidP="002109B1">
      <w:pPr>
        <w:spacing w:line="360" w:lineRule="auto"/>
        <w:ind w:firstLineChars="23" w:firstLine="55"/>
        <w:jc w:val="center"/>
        <w:rPr>
          <w:rFonts w:ascii="宋体" w:hAnsi="宋体"/>
          <w:b/>
          <w:sz w:val="24"/>
          <w:szCs w:val="24"/>
        </w:rPr>
      </w:pPr>
      <w:r w:rsidRPr="002109B1">
        <w:rPr>
          <w:rFonts w:ascii="宋体" w:hAnsi="宋体" w:hint="eastAsia"/>
          <w:b/>
          <w:sz w:val="24"/>
          <w:szCs w:val="24"/>
        </w:rPr>
        <w:t>一、生 理 学</w:t>
      </w:r>
    </w:p>
    <w:p w:rsidR="002109B1" w:rsidRPr="002109B1" w:rsidRDefault="002109B1" w:rsidP="002109B1">
      <w:pPr>
        <w:spacing w:line="360" w:lineRule="auto"/>
        <w:ind w:firstLineChars="225" w:firstLine="540"/>
        <w:rPr>
          <w:rFonts w:ascii="宋体" w:hAnsi="宋体"/>
          <w:sz w:val="24"/>
          <w:szCs w:val="24"/>
        </w:rPr>
      </w:pPr>
      <w:r w:rsidRPr="002109B1">
        <w:rPr>
          <w:rFonts w:ascii="宋体" w:hAnsi="宋体" w:hint="eastAsia"/>
          <w:sz w:val="24"/>
          <w:szCs w:val="24"/>
        </w:rPr>
        <w:t>(一)绪论</w:t>
      </w:r>
    </w:p>
    <w:p w:rsidR="002109B1" w:rsidRPr="002109B1" w:rsidRDefault="002109B1" w:rsidP="002109B1">
      <w:pPr>
        <w:spacing w:line="360" w:lineRule="auto"/>
        <w:ind w:firstLineChars="225" w:firstLine="540"/>
        <w:rPr>
          <w:rFonts w:ascii="宋体" w:hAnsi="宋体"/>
          <w:sz w:val="24"/>
          <w:szCs w:val="24"/>
        </w:rPr>
      </w:pPr>
      <w:r w:rsidRPr="002109B1">
        <w:rPr>
          <w:rFonts w:ascii="宋体" w:hAnsi="宋体" w:hint="eastAsia"/>
          <w:sz w:val="24"/>
          <w:szCs w:val="24"/>
        </w:rPr>
        <w:t>1.体液、细胞内液和细胞外液。机体的内环境和稳态。</w:t>
      </w:r>
    </w:p>
    <w:p w:rsidR="002109B1" w:rsidRPr="002109B1" w:rsidRDefault="002109B1" w:rsidP="002109B1">
      <w:pPr>
        <w:spacing w:line="360" w:lineRule="auto"/>
        <w:ind w:firstLineChars="225" w:firstLine="540"/>
        <w:rPr>
          <w:rFonts w:ascii="宋体" w:hAnsi="宋体"/>
          <w:sz w:val="24"/>
          <w:szCs w:val="24"/>
        </w:rPr>
      </w:pPr>
      <w:r w:rsidRPr="002109B1">
        <w:rPr>
          <w:rFonts w:ascii="宋体" w:hAnsi="宋体" w:hint="eastAsia"/>
          <w:sz w:val="24"/>
          <w:szCs w:val="24"/>
        </w:rPr>
        <w:t>2.生理功能的神经调节、体液调节和自身调节。</w:t>
      </w:r>
    </w:p>
    <w:p w:rsidR="002109B1" w:rsidRPr="002109B1" w:rsidRDefault="002109B1" w:rsidP="002109B1">
      <w:pPr>
        <w:spacing w:line="360" w:lineRule="auto"/>
        <w:ind w:firstLineChars="225" w:firstLine="540"/>
        <w:rPr>
          <w:rFonts w:ascii="宋体" w:hAnsi="宋体"/>
          <w:sz w:val="24"/>
          <w:szCs w:val="24"/>
        </w:rPr>
      </w:pPr>
      <w:r w:rsidRPr="002109B1">
        <w:rPr>
          <w:rFonts w:ascii="宋体" w:hAnsi="宋体" w:hint="eastAsia"/>
          <w:sz w:val="24"/>
          <w:szCs w:val="24"/>
        </w:rPr>
        <w:t>3.体内的控制系统。</w:t>
      </w:r>
    </w:p>
    <w:p w:rsidR="002109B1" w:rsidRPr="002109B1" w:rsidRDefault="002109B1" w:rsidP="002109B1">
      <w:pPr>
        <w:spacing w:line="360" w:lineRule="auto"/>
        <w:ind w:firstLineChars="225" w:firstLine="540"/>
        <w:rPr>
          <w:rFonts w:ascii="宋体" w:hAnsi="宋体"/>
          <w:sz w:val="24"/>
          <w:szCs w:val="24"/>
        </w:rPr>
      </w:pPr>
      <w:r w:rsidRPr="002109B1">
        <w:rPr>
          <w:rFonts w:ascii="宋体" w:hAnsi="宋体" w:hint="eastAsia"/>
          <w:sz w:val="24"/>
          <w:szCs w:val="24"/>
        </w:rPr>
        <w:t>(二)细胞的基本功能</w:t>
      </w:r>
    </w:p>
    <w:p w:rsidR="002109B1" w:rsidRPr="002109B1" w:rsidRDefault="002109B1" w:rsidP="002109B1">
      <w:pPr>
        <w:spacing w:line="360" w:lineRule="auto"/>
        <w:ind w:firstLineChars="225" w:firstLine="540"/>
        <w:rPr>
          <w:rFonts w:ascii="宋体" w:hAnsi="宋体"/>
          <w:sz w:val="24"/>
          <w:szCs w:val="24"/>
        </w:rPr>
      </w:pPr>
      <w:r w:rsidRPr="002109B1">
        <w:rPr>
          <w:rFonts w:ascii="宋体" w:hAnsi="宋体" w:hint="eastAsia"/>
          <w:sz w:val="24"/>
          <w:szCs w:val="24"/>
        </w:rPr>
        <w:t>1.细胞的跨膜物质转运：单纯扩散、经载体和经通道易化扩散、原发性和继发性主动转运、出胞和入胞。</w:t>
      </w:r>
    </w:p>
    <w:p w:rsidR="002109B1" w:rsidRPr="002109B1" w:rsidRDefault="002109B1" w:rsidP="002109B1">
      <w:pPr>
        <w:spacing w:line="360" w:lineRule="auto"/>
        <w:ind w:firstLineChars="225" w:firstLine="540"/>
        <w:rPr>
          <w:rFonts w:ascii="宋体" w:hAnsi="宋体"/>
          <w:sz w:val="24"/>
          <w:szCs w:val="24"/>
        </w:rPr>
      </w:pPr>
      <w:r w:rsidRPr="002109B1">
        <w:rPr>
          <w:rFonts w:ascii="宋体" w:hAnsi="宋体" w:hint="eastAsia"/>
          <w:sz w:val="24"/>
          <w:szCs w:val="24"/>
        </w:rPr>
        <w:t>2.细胞的跨膜信号转导：由G蛋白偶联受体、离子通道受体和酶偶联受体介导的信号转导。</w:t>
      </w:r>
    </w:p>
    <w:p w:rsidR="002109B1" w:rsidRPr="002109B1" w:rsidRDefault="002109B1" w:rsidP="002109B1">
      <w:pPr>
        <w:spacing w:line="360" w:lineRule="auto"/>
        <w:ind w:firstLineChars="225" w:firstLine="540"/>
        <w:rPr>
          <w:rFonts w:ascii="宋体" w:hAnsi="宋体"/>
          <w:sz w:val="24"/>
          <w:szCs w:val="24"/>
        </w:rPr>
      </w:pPr>
      <w:r w:rsidRPr="002109B1">
        <w:rPr>
          <w:rFonts w:ascii="宋体" w:hAnsi="宋体" w:hint="eastAsia"/>
          <w:sz w:val="24"/>
          <w:szCs w:val="24"/>
        </w:rPr>
        <w:t>3.神经和骨骼肌细胞的静息电位和动作电位及其简要的产生机制。</w:t>
      </w:r>
    </w:p>
    <w:p w:rsidR="002109B1" w:rsidRPr="002109B1" w:rsidRDefault="002109B1" w:rsidP="002109B1">
      <w:pPr>
        <w:spacing w:line="360" w:lineRule="auto"/>
        <w:ind w:firstLineChars="225" w:firstLine="540"/>
        <w:rPr>
          <w:rFonts w:ascii="宋体" w:hAnsi="宋体"/>
          <w:sz w:val="24"/>
          <w:szCs w:val="24"/>
        </w:rPr>
      </w:pPr>
      <w:r w:rsidRPr="002109B1">
        <w:rPr>
          <w:rFonts w:ascii="宋体" w:hAnsi="宋体" w:hint="eastAsia"/>
          <w:sz w:val="24"/>
          <w:szCs w:val="24"/>
        </w:rPr>
        <w:t>4.刺激和阈刺激，可兴奋细胞(或组织)，组织的兴奋，兴奋性及兴奋后兴奋性的变化。电紧张电位和局部电位。</w:t>
      </w:r>
    </w:p>
    <w:p w:rsidR="002109B1" w:rsidRPr="002109B1" w:rsidRDefault="002109B1" w:rsidP="002109B1">
      <w:pPr>
        <w:spacing w:line="360" w:lineRule="auto"/>
        <w:ind w:firstLineChars="225" w:firstLine="540"/>
        <w:rPr>
          <w:rFonts w:ascii="宋体" w:hAnsi="宋体"/>
          <w:sz w:val="24"/>
          <w:szCs w:val="24"/>
        </w:rPr>
      </w:pPr>
      <w:r w:rsidRPr="002109B1">
        <w:rPr>
          <w:rFonts w:ascii="宋体" w:hAnsi="宋体" w:hint="eastAsia"/>
          <w:sz w:val="24"/>
          <w:szCs w:val="24"/>
        </w:rPr>
        <w:t>5.动作电位(或兴奋)的引起和它在同一细胞上的传导。</w:t>
      </w:r>
    </w:p>
    <w:p w:rsidR="002109B1" w:rsidRPr="002109B1" w:rsidRDefault="002109B1" w:rsidP="002109B1">
      <w:pPr>
        <w:spacing w:line="360" w:lineRule="auto"/>
        <w:ind w:firstLineChars="225" w:firstLine="540"/>
        <w:rPr>
          <w:rFonts w:ascii="宋体" w:hAnsi="宋体"/>
          <w:sz w:val="24"/>
          <w:szCs w:val="24"/>
        </w:rPr>
      </w:pPr>
      <w:r w:rsidRPr="002109B1">
        <w:rPr>
          <w:rFonts w:ascii="宋体" w:hAnsi="宋体" w:hint="eastAsia"/>
          <w:sz w:val="24"/>
          <w:szCs w:val="24"/>
        </w:rPr>
        <w:t>6.神经-骨骼肌接头处的兴奋传递。</w:t>
      </w:r>
    </w:p>
    <w:p w:rsidR="002109B1" w:rsidRPr="002109B1" w:rsidRDefault="002109B1" w:rsidP="002109B1">
      <w:pPr>
        <w:spacing w:line="360" w:lineRule="auto"/>
        <w:ind w:firstLineChars="225" w:firstLine="540"/>
        <w:rPr>
          <w:rFonts w:ascii="宋体" w:hAnsi="宋体"/>
          <w:sz w:val="24"/>
          <w:szCs w:val="24"/>
        </w:rPr>
      </w:pPr>
      <w:r w:rsidRPr="002109B1">
        <w:rPr>
          <w:rFonts w:ascii="宋体" w:hAnsi="宋体" w:hint="eastAsia"/>
          <w:sz w:val="24"/>
          <w:szCs w:val="24"/>
        </w:rPr>
        <w:t>7.横纹肌的收缩机制、兴奋-收缩偶联和影响收缩效能的因素。</w:t>
      </w:r>
    </w:p>
    <w:p w:rsidR="002109B1" w:rsidRPr="002109B1" w:rsidRDefault="002109B1" w:rsidP="002109B1">
      <w:pPr>
        <w:spacing w:line="360" w:lineRule="auto"/>
        <w:ind w:firstLineChars="225" w:firstLine="540"/>
        <w:rPr>
          <w:rFonts w:ascii="宋体" w:hAnsi="宋体"/>
          <w:sz w:val="24"/>
          <w:szCs w:val="24"/>
        </w:rPr>
      </w:pPr>
      <w:r w:rsidRPr="002109B1">
        <w:rPr>
          <w:rFonts w:ascii="宋体" w:hAnsi="宋体" w:hint="eastAsia"/>
          <w:sz w:val="24"/>
          <w:szCs w:val="24"/>
        </w:rPr>
        <w:t>(三)血液</w:t>
      </w:r>
    </w:p>
    <w:p w:rsidR="002109B1" w:rsidRPr="002109B1" w:rsidRDefault="002109B1" w:rsidP="002109B1">
      <w:pPr>
        <w:spacing w:line="360" w:lineRule="auto"/>
        <w:ind w:firstLineChars="225" w:firstLine="540"/>
        <w:rPr>
          <w:rFonts w:ascii="宋体" w:hAnsi="宋体"/>
          <w:sz w:val="24"/>
          <w:szCs w:val="24"/>
        </w:rPr>
      </w:pPr>
      <w:r w:rsidRPr="002109B1">
        <w:rPr>
          <w:rFonts w:ascii="宋体" w:hAnsi="宋体" w:hint="eastAsia"/>
          <w:sz w:val="24"/>
          <w:szCs w:val="24"/>
        </w:rPr>
        <w:t>1.血液的组成、血量和理化特性。</w:t>
      </w:r>
    </w:p>
    <w:p w:rsidR="002109B1" w:rsidRPr="002109B1" w:rsidRDefault="002109B1" w:rsidP="002109B1">
      <w:pPr>
        <w:spacing w:line="360" w:lineRule="auto"/>
        <w:ind w:firstLineChars="225" w:firstLine="540"/>
        <w:rPr>
          <w:rFonts w:ascii="宋体" w:hAnsi="宋体"/>
          <w:sz w:val="24"/>
          <w:szCs w:val="24"/>
        </w:rPr>
      </w:pPr>
      <w:r w:rsidRPr="002109B1">
        <w:rPr>
          <w:rFonts w:ascii="宋体" w:hAnsi="宋体" w:hint="eastAsia"/>
          <w:sz w:val="24"/>
          <w:szCs w:val="24"/>
        </w:rPr>
        <w:t>2.血细胞(红细胞、白细胞和血小板)的数量、生理特性和功能。</w:t>
      </w:r>
    </w:p>
    <w:p w:rsidR="002109B1" w:rsidRPr="002109B1" w:rsidRDefault="002109B1" w:rsidP="002109B1">
      <w:pPr>
        <w:spacing w:line="360" w:lineRule="auto"/>
        <w:ind w:firstLineChars="225" w:firstLine="540"/>
        <w:rPr>
          <w:rFonts w:ascii="宋体" w:hAnsi="宋体"/>
          <w:sz w:val="24"/>
          <w:szCs w:val="24"/>
        </w:rPr>
      </w:pPr>
      <w:r w:rsidRPr="002109B1">
        <w:rPr>
          <w:rFonts w:ascii="宋体" w:hAnsi="宋体" w:hint="eastAsia"/>
          <w:sz w:val="24"/>
          <w:szCs w:val="24"/>
        </w:rPr>
        <w:t>3.红细胞的生成与破坏。</w:t>
      </w:r>
    </w:p>
    <w:p w:rsidR="002109B1" w:rsidRPr="002109B1" w:rsidRDefault="002109B1" w:rsidP="002109B1">
      <w:pPr>
        <w:spacing w:line="360" w:lineRule="auto"/>
        <w:ind w:firstLineChars="225" w:firstLine="540"/>
        <w:rPr>
          <w:rFonts w:ascii="宋体" w:hAnsi="宋体"/>
          <w:sz w:val="24"/>
          <w:szCs w:val="24"/>
        </w:rPr>
      </w:pPr>
      <w:r w:rsidRPr="002109B1">
        <w:rPr>
          <w:rFonts w:ascii="宋体" w:hAnsi="宋体" w:hint="eastAsia"/>
          <w:sz w:val="24"/>
          <w:szCs w:val="24"/>
        </w:rPr>
        <w:t>4.生理性止血，血液凝固与体内抗凝系统、纤维蛋白的溶解。</w:t>
      </w:r>
    </w:p>
    <w:p w:rsidR="002109B1" w:rsidRPr="002109B1" w:rsidRDefault="002109B1" w:rsidP="002109B1">
      <w:pPr>
        <w:spacing w:line="360" w:lineRule="auto"/>
        <w:ind w:firstLineChars="225" w:firstLine="540"/>
        <w:rPr>
          <w:rFonts w:ascii="宋体" w:hAnsi="宋体"/>
          <w:sz w:val="24"/>
          <w:szCs w:val="24"/>
        </w:rPr>
      </w:pPr>
      <w:r w:rsidRPr="002109B1">
        <w:rPr>
          <w:rFonts w:ascii="宋体" w:hAnsi="宋体" w:hint="eastAsia"/>
          <w:sz w:val="24"/>
          <w:szCs w:val="24"/>
        </w:rPr>
        <w:lastRenderedPageBreak/>
        <w:t>5.ABO和Rh血型系统及其临床意义。输血原则。</w:t>
      </w:r>
    </w:p>
    <w:p w:rsidR="002109B1" w:rsidRPr="002109B1" w:rsidRDefault="002109B1" w:rsidP="002109B1">
      <w:pPr>
        <w:spacing w:line="360" w:lineRule="auto"/>
        <w:ind w:firstLineChars="225" w:firstLine="540"/>
        <w:rPr>
          <w:rFonts w:ascii="宋体" w:hAnsi="宋体"/>
          <w:sz w:val="24"/>
          <w:szCs w:val="24"/>
        </w:rPr>
      </w:pPr>
      <w:r w:rsidRPr="002109B1">
        <w:rPr>
          <w:rFonts w:ascii="宋体" w:hAnsi="宋体" w:hint="eastAsia"/>
          <w:sz w:val="24"/>
          <w:szCs w:val="24"/>
        </w:rPr>
        <w:t>(四)血液循环</w:t>
      </w:r>
    </w:p>
    <w:p w:rsidR="002109B1" w:rsidRPr="002109B1" w:rsidRDefault="002109B1" w:rsidP="002109B1">
      <w:pPr>
        <w:spacing w:line="360" w:lineRule="auto"/>
        <w:ind w:firstLineChars="225" w:firstLine="540"/>
        <w:rPr>
          <w:rFonts w:ascii="宋体" w:hAnsi="宋体"/>
          <w:sz w:val="24"/>
          <w:szCs w:val="24"/>
        </w:rPr>
      </w:pPr>
      <w:r w:rsidRPr="002109B1">
        <w:rPr>
          <w:rFonts w:ascii="宋体" w:hAnsi="宋体" w:hint="eastAsia"/>
          <w:sz w:val="24"/>
          <w:szCs w:val="24"/>
        </w:rPr>
        <w:t>1.心肌细胞(主要是心室肌和窦房结细胞)的跨膜电位及其简要的形成机制。</w:t>
      </w:r>
    </w:p>
    <w:p w:rsidR="002109B1" w:rsidRPr="002109B1" w:rsidRDefault="002109B1" w:rsidP="002109B1">
      <w:pPr>
        <w:spacing w:line="360" w:lineRule="auto"/>
        <w:ind w:firstLineChars="225" w:firstLine="540"/>
        <w:rPr>
          <w:rFonts w:ascii="宋体" w:hAnsi="宋体"/>
          <w:sz w:val="24"/>
          <w:szCs w:val="24"/>
        </w:rPr>
      </w:pPr>
      <w:r w:rsidRPr="002109B1">
        <w:rPr>
          <w:rFonts w:ascii="宋体" w:hAnsi="宋体" w:hint="eastAsia"/>
          <w:sz w:val="24"/>
          <w:szCs w:val="24"/>
        </w:rPr>
        <w:t>2.心肌的生理特性：兴奋性、自律性、传导性和收缩性。</w:t>
      </w:r>
    </w:p>
    <w:p w:rsidR="002109B1" w:rsidRPr="002109B1" w:rsidRDefault="002109B1" w:rsidP="002109B1">
      <w:pPr>
        <w:spacing w:line="360" w:lineRule="auto"/>
        <w:ind w:firstLineChars="225" w:firstLine="540"/>
        <w:rPr>
          <w:rFonts w:ascii="宋体" w:hAnsi="宋体"/>
          <w:sz w:val="24"/>
          <w:szCs w:val="24"/>
        </w:rPr>
      </w:pPr>
      <w:r w:rsidRPr="002109B1">
        <w:rPr>
          <w:rFonts w:ascii="宋体" w:hAnsi="宋体" w:hint="eastAsia"/>
          <w:sz w:val="24"/>
          <w:szCs w:val="24"/>
        </w:rPr>
        <w:t>3.心脏的泵血功能：心动周期，心脏泵血的过程和机制，心音，心脏泵血功能的评定，影响心输出量的因素。</w:t>
      </w:r>
    </w:p>
    <w:p w:rsidR="002109B1" w:rsidRPr="002109B1" w:rsidRDefault="002109B1" w:rsidP="002109B1">
      <w:pPr>
        <w:spacing w:line="360" w:lineRule="auto"/>
        <w:ind w:firstLineChars="225" w:firstLine="540"/>
        <w:rPr>
          <w:rFonts w:ascii="宋体" w:hAnsi="宋体"/>
          <w:sz w:val="24"/>
          <w:szCs w:val="24"/>
        </w:rPr>
      </w:pPr>
      <w:r w:rsidRPr="002109B1">
        <w:rPr>
          <w:rFonts w:ascii="宋体" w:hAnsi="宋体" w:hint="eastAsia"/>
          <w:sz w:val="24"/>
          <w:szCs w:val="24"/>
        </w:rPr>
        <w:t>4.动脉血压的正常值，动脉血压的形成和影响因素。</w:t>
      </w:r>
    </w:p>
    <w:p w:rsidR="002109B1" w:rsidRPr="002109B1" w:rsidRDefault="002109B1" w:rsidP="002109B1">
      <w:pPr>
        <w:spacing w:line="360" w:lineRule="auto"/>
        <w:ind w:firstLineChars="225" w:firstLine="540"/>
        <w:rPr>
          <w:rFonts w:ascii="宋体" w:hAnsi="宋体"/>
          <w:sz w:val="24"/>
          <w:szCs w:val="24"/>
        </w:rPr>
      </w:pPr>
      <w:r w:rsidRPr="002109B1">
        <w:rPr>
          <w:rFonts w:ascii="宋体" w:hAnsi="宋体" w:hint="eastAsia"/>
          <w:sz w:val="24"/>
          <w:szCs w:val="24"/>
        </w:rPr>
        <w:t>5.静脉血压、中心静脉压及影响静脉回流的因素。</w:t>
      </w:r>
    </w:p>
    <w:p w:rsidR="002109B1" w:rsidRPr="002109B1" w:rsidRDefault="002109B1" w:rsidP="002109B1">
      <w:pPr>
        <w:spacing w:line="360" w:lineRule="auto"/>
        <w:ind w:firstLineChars="225" w:firstLine="540"/>
        <w:rPr>
          <w:rFonts w:ascii="宋体" w:hAnsi="宋体"/>
          <w:sz w:val="24"/>
          <w:szCs w:val="24"/>
        </w:rPr>
      </w:pPr>
      <w:r w:rsidRPr="002109B1">
        <w:rPr>
          <w:rFonts w:ascii="宋体" w:hAnsi="宋体" w:hint="eastAsia"/>
          <w:sz w:val="24"/>
          <w:szCs w:val="24"/>
        </w:rPr>
        <w:t>6.微循环、组织液和淋巴液的生成与回流。</w:t>
      </w:r>
    </w:p>
    <w:p w:rsidR="002109B1" w:rsidRPr="002109B1" w:rsidRDefault="002109B1" w:rsidP="002109B1">
      <w:pPr>
        <w:spacing w:line="360" w:lineRule="auto"/>
        <w:ind w:firstLineChars="225" w:firstLine="540"/>
        <w:rPr>
          <w:rFonts w:ascii="宋体" w:hAnsi="宋体"/>
          <w:sz w:val="24"/>
          <w:szCs w:val="24"/>
        </w:rPr>
      </w:pPr>
      <w:r w:rsidRPr="002109B1">
        <w:rPr>
          <w:rFonts w:ascii="宋体" w:hAnsi="宋体" w:hint="eastAsia"/>
          <w:sz w:val="24"/>
          <w:szCs w:val="24"/>
        </w:rPr>
        <w:t>7.心交感神经、心迷走神经和交感缩血管神经及其功能。</w:t>
      </w:r>
    </w:p>
    <w:p w:rsidR="002109B1" w:rsidRPr="002109B1" w:rsidRDefault="002109B1" w:rsidP="002109B1">
      <w:pPr>
        <w:spacing w:line="360" w:lineRule="auto"/>
        <w:ind w:firstLineChars="225" w:firstLine="540"/>
        <w:rPr>
          <w:rFonts w:ascii="宋体" w:hAnsi="宋体"/>
          <w:sz w:val="24"/>
          <w:szCs w:val="24"/>
        </w:rPr>
      </w:pPr>
      <w:r w:rsidRPr="002109B1">
        <w:rPr>
          <w:rFonts w:ascii="宋体" w:hAnsi="宋体" w:hint="eastAsia"/>
          <w:sz w:val="24"/>
          <w:szCs w:val="24"/>
        </w:rPr>
        <w:t>8.颈动脉突和主动脉弓压力感受性反射、心肺感受器反射和化学感受性反射。</w:t>
      </w:r>
    </w:p>
    <w:p w:rsidR="002109B1" w:rsidRPr="002109B1" w:rsidRDefault="002109B1" w:rsidP="002109B1">
      <w:pPr>
        <w:spacing w:line="360" w:lineRule="auto"/>
        <w:ind w:firstLineChars="225" w:firstLine="540"/>
        <w:rPr>
          <w:rFonts w:ascii="宋体" w:hAnsi="宋体"/>
          <w:sz w:val="24"/>
          <w:szCs w:val="24"/>
        </w:rPr>
      </w:pPr>
      <w:r w:rsidRPr="002109B1">
        <w:rPr>
          <w:rFonts w:ascii="宋体" w:hAnsi="宋体" w:hint="eastAsia"/>
          <w:sz w:val="24"/>
          <w:szCs w:val="24"/>
        </w:rPr>
        <w:t>9.肾素-血管紧张素系统、肾上腺素和去甲肾上腺素、血管升压素、血管内皮生成的血管活性物质。</w:t>
      </w:r>
    </w:p>
    <w:p w:rsidR="002109B1" w:rsidRPr="002109B1" w:rsidRDefault="002109B1" w:rsidP="002109B1">
      <w:pPr>
        <w:spacing w:line="360" w:lineRule="auto"/>
        <w:ind w:firstLineChars="225" w:firstLine="540"/>
        <w:rPr>
          <w:rFonts w:ascii="宋体" w:hAnsi="宋体"/>
          <w:sz w:val="24"/>
          <w:szCs w:val="24"/>
        </w:rPr>
      </w:pPr>
      <w:r w:rsidRPr="002109B1">
        <w:rPr>
          <w:rFonts w:ascii="宋体" w:hAnsi="宋体" w:hint="eastAsia"/>
          <w:sz w:val="24"/>
          <w:szCs w:val="24"/>
        </w:rPr>
        <w:t>10.局部血液调节(自身调节)。</w:t>
      </w:r>
    </w:p>
    <w:p w:rsidR="002109B1" w:rsidRPr="002109B1" w:rsidRDefault="002109B1" w:rsidP="002109B1">
      <w:pPr>
        <w:spacing w:line="360" w:lineRule="auto"/>
        <w:ind w:firstLineChars="225" w:firstLine="540"/>
        <w:rPr>
          <w:rFonts w:ascii="宋体" w:hAnsi="宋体"/>
          <w:sz w:val="24"/>
          <w:szCs w:val="24"/>
        </w:rPr>
      </w:pPr>
      <w:r w:rsidRPr="002109B1">
        <w:rPr>
          <w:rFonts w:ascii="宋体" w:hAnsi="宋体" w:hint="eastAsia"/>
          <w:sz w:val="24"/>
          <w:szCs w:val="24"/>
        </w:rPr>
        <w:t>11.动脉血压的短期调节和长期调节。</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12.冠脉循环和脑循环的特点和调节。</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(五)呼吸</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1.肺通气的动力和阻力，胸膜腔内压，肺表面活性物质。</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2.肺容积和肺容量，肺通气量和肺泡通气量。</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3.肺换气的基本原理、过程和影响因素。气体扩散速率，通气/血流比值及其意义。</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4.氧和二氧化碳在血液中存在的形式和运输，氧解离曲线及其影响因素。</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5.外周和中枢化学感受器。二氧化碳、H</w:t>
      </w:r>
      <w:r w:rsidRPr="002109B1">
        <w:rPr>
          <w:rFonts w:hAnsi="宋体" w:cs="宋体" w:hint="eastAsia"/>
          <w:sz w:val="24"/>
          <w:szCs w:val="24"/>
          <w:vertAlign w:val="superscript"/>
        </w:rPr>
        <w:t>+</w:t>
      </w:r>
      <w:r w:rsidRPr="002109B1">
        <w:rPr>
          <w:rFonts w:hAnsi="宋体" w:cs="宋体" w:hint="eastAsia"/>
          <w:sz w:val="24"/>
          <w:szCs w:val="24"/>
        </w:rPr>
        <w:t>和低氧对呼吸的调节。肺牵张反射。</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(六)消化和吸收</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1.消化道平滑肌的一般生理特性和电生理特性。消化道的神经支配和胃肠激素。</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2.唾液的成分、作用和分泌调节。蠕动和食管下括约肌的概念。</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3.胃液的性质、成分和作用。胃液分泌的调节，胃的容受性舒张和蠕动。</w:t>
      </w:r>
      <w:r w:rsidRPr="002109B1">
        <w:rPr>
          <w:rFonts w:hAnsi="宋体" w:cs="宋体" w:hint="eastAsia"/>
          <w:sz w:val="24"/>
          <w:szCs w:val="24"/>
        </w:rPr>
        <w:lastRenderedPageBreak/>
        <w:t>胃的排空及其调节。</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4.胰液和胆汁的成分、作用及其分泌和排出的调节。小肠的分节运动。</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5.大肠液的分泌和大肠内细菌的活动。排便反射。</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6.主要营养物质(糖类、蛋白质、脂类、水、无机盐和维生素)在小肠内的吸收部位及机制。</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(七)能量代谢和体温</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1.食物的能量转化。食物的热价、氧热价和呼吸商。能量代谢的测定原理和临床的简化测定法。影响能量代谢的因素，基础代谢和基础代谢率及其意义。</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2.体温及其正常变动。机体的产热和散热。体温调节。</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（八）尿的生成和排出</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1.肾的功能解剖特点，肾血流量及其调节。</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2.肾小球的滤过功能及其影响因素。</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3.各段肾小管和集合管对Na</w:t>
      </w:r>
      <w:r w:rsidRPr="002109B1">
        <w:rPr>
          <w:rFonts w:hAnsi="宋体" w:cs="宋体" w:hint="eastAsia"/>
          <w:sz w:val="24"/>
          <w:szCs w:val="24"/>
          <w:vertAlign w:val="superscript"/>
        </w:rPr>
        <w:t>+</w:t>
      </w:r>
      <w:r w:rsidRPr="002109B1">
        <w:rPr>
          <w:rFonts w:hAnsi="宋体" w:cs="宋体" w:hint="eastAsia"/>
          <w:sz w:val="24"/>
          <w:szCs w:val="24"/>
        </w:rPr>
        <w:t>、C1</w:t>
      </w:r>
      <w:r w:rsidRPr="002109B1">
        <w:rPr>
          <w:rFonts w:hAnsi="宋体" w:cs="宋体" w:hint="eastAsia"/>
          <w:sz w:val="24"/>
          <w:szCs w:val="24"/>
          <w:vertAlign w:val="superscript"/>
        </w:rPr>
        <w:t>-</w:t>
      </w:r>
      <w:r w:rsidRPr="002109B1">
        <w:rPr>
          <w:rFonts w:hAnsi="宋体" w:cs="宋体" w:hint="eastAsia"/>
          <w:sz w:val="24"/>
          <w:szCs w:val="24"/>
        </w:rPr>
        <w:t>、水、HCO</w:t>
      </w:r>
      <w:r w:rsidRPr="002109B1">
        <w:rPr>
          <w:rFonts w:hAnsi="宋体" w:cs="宋体" w:hint="eastAsia"/>
          <w:sz w:val="24"/>
          <w:szCs w:val="24"/>
          <w:vertAlign w:val="superscript"/>
        </w:rPr>
        <w:t>-</w:t>
      </w:r>
      <w:r w:rsidRPr="002109B1">
        <w:rPr>
          <w:rFonts w:hAnsi="宋体" w:cs="宋体" w:hint="eastAsia"/>
          <w:sz w:val="24"/>
          <w:szCs w:val="24"/>
          <w:vertAlign w:val="subscript"/>
        </w:rPr>
        <w:t>3</w:t>
      </w:r>
      <w:r w:rsidRPr="002109B1">
        <w:rPr>
          <w:rFonts w:hAnsi="宋体" w:cs="宋体" w:hint="eastAsia"/>
          <w:sz w:val="24"/>
          <w:szCs w:val="24"/>
        </w:rPr>
        <w:t>、葡萄糖和氨基酸的重吸收，以及对H</w:t>
      </w:r>
      <w:r w:rsidRPr="002109B1">
        <w:rPr>
          <w:rFonts w:hAnsi="宋体" w:cs="宋体" w:hint="eastAsia"/>
          <w:sz w:val="24"/>
          <w:szCs w:val="24"/>
          <w:vertAlign w:val="superscript"/>
        </w:rPr>
        <w:t>+</w:t>
      </w:r>
      <w:r w:rsidRPr="002109B1">
        <w:rPr>
          <w:rFonts w:hAnsi="宋体" w:cs="宋体" w:hint="eastAsia"/>
          <w:sz w:val="24"/>
          <w:szCs w:val="24"/>
        </w:rPr>
        <w:t>、NH</w:t>
      </w:r>
      <w:r w:rsidRPr="002109B1">
        <w:rPr>
          <w:rFonts w:hAnsi="宋体" w:cs="宋体" w:hint="eastAsia"/>
          <w:sz w:val="24"/>
          <w:szCs w:val="24"/>
          <w:vertAlign w:val="subscript"/>
        </w:rPr>
        <w:t>3／</w:t>
      </w:r>
      <w:r w:rsidRPr="002109B1">
        <w:rPr>
          <w:rFonts w:hAnsi="宋体" w:cs="宋体" w:hint="eastAsia"/>
          <w:sz w:val="24"/>
          <w:szCs w:val="24"/>
        </w:rPr>
        <w:t>NH</w:t>
      </w:r>
      <w:r w:rsidRPr="002109B1">
        <w:rPr>
          <w:rFonts w:hAnsi="宋体" w:cs="宋体" w:hint="eastAsia"/>
          <w:sz w:val="24"/>
          <w:szCs w:val="24"/>
          <w:vertAlign w:val="subscript"/>
        </w:rPr>
        <w:t>4</w:t>
      </w:r>
      <w:r w:rsidRPr="002109B1">
        <w:rPr>
          <w:rFonts w:hAnsi="宋体" w:cs="宋体" w:hint="eastAsia"/>
          <w:sz w:val="24"/>
          <w:szCs w:val="24"/>
          <w:vertAlign w:val="superscript"/>
        </w:rPr>
        <w:t>+</w:t>
      </w:r>
      <w:r w:rsidRPr="002109B1">
        <w:rPr>
          <w:rFonts w:hAnsi="宋体" w:cs="宋体" w:hint="eastAsia"/>
          <w:sz w:val="24"/>
          <w:szCs w:val="24"/>
        </w:rPr>
        <w:t>、K</w:t>
      </w:r>
      <w:r w:rsidRPr="002109B1">
        <w:rPr>
          <w:rFonts w:hAnsi="宋体" w:cs="宋体" w:hint="eastAsia"/>
          <w:sz w:val="24"/>
          <w:szCs w:val="24"/>
          <w:vertAlign w:val="superscript"/>
        </w:rPr>
        <w:t>+</w:t>
      </w:r>
      <w:r w:rsidRPr="002109B1">
        <w:rPr>
          <w:rFonts w:hAnsi="宋体" w:cs="宋体" w:hint="eastAsia"/>
          <w:sz w:val="24"/>
          <w:szCs w:val="24"/>
        </w:rPr>
        <w:t>的分泌。肾糖阈的概念和意义。</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4.尿液的浓缩与稀释机制。</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5.渗透性利尿和球-管平衡。肾交感神经、血管升压素、肾素-血管紧张素-醛固酮系统和心房钠尿肽对尿生成的调节。</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6.肾清除率的概念及其测定的意义。</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7.排尿反射。</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(九)感觉器官</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1.感受器的定义和分类，感受器和传入通路的一般生理特征。</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2.眼的视觉功能：眼内光的折射与简化眼，眼的调节。视网膜的两种感光换能系统及其依据，视紫红质的光化学反应及视杆细胞的感光换能作用，视锥细胞和色觉的关系。视力(或视敏度)、暗适应和视野。</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3.耳的听觉功能：人耳的听阈和听域，外耳和中耳的传音作用，声波传入内耳的途径，耳蜗的感音换能作用，人耳对声音频率的分析。</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4.前庭器官的适宜刺激和平衡感觉功能。前庭反应。</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(十)神经系统</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1.神经元的一般结构和功能，神经纤维传导兴奋的特征，神经纤维的轴浆</w:t>
      </w:r>
      <w:r w:rsidRPr="002109B1">
        <w:rPr>
          <w:rFonts w:hAnsi="宋体" w:cs="宋体" w:hint="eastAsia"/>
          <w:sz w:val="24"/>
          <w:szCs w:val="24"/>
        </w:rPr>
        <w:lastRenderedPageBreak/>
        <w:t>运输，神经的营养性作用。</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2.神经胶质细胞的特征和功能。</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3.经典突触传递的过程和影响因素，兴奋性和抑制性突触后电位，突触后神经元动作电位的产生。</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4.非定向突触传递(或非突触性化学传递)和电突触传递。</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 xml:space="preserve">5.神经递质的鉴定，神经调质的概念和调制作用，递质共存及其意义。受体的概念、分类和调节，突触前受体。周围神经系统中的乙酰胆碱、去甲肾上腺素及其相应的受体。 </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 xml:space="preserve">6.反射的分类和中枢控制，中枢神经元的联系方式，中枢兴奋传播的特征，中枢抑制和中枢易化。 </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7.神经系统的感觉分析功能：感觉的特异和非特异投射系统及其在感觉形成中的作用。大脑皮质的感觉(躯体感觉和特殊感觉)代表区。体表痛、内脏痛和牵涉痛。</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8.神经系统对姿势和躯体运动的调节：运动传出通路的最后公路和运动单位，牵张反射(腱反射和肌紧张)及其机制，各级中枢对肌紧张的调节。随意运动的产生和协调。大脑皮质运动区，运动传出通路及其损伤后的表现。基底神经节和小脑的运动调节功能。</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9.自主神经系统的功能和功能特征。脊髓、低位脑干和下丘脑对内脏活动的调节。</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10.本能行为和情绪的神经调节，情绪生理反应。</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11.自发脑电活动和脑电图，皮层诱发电位。觉醒和睡眠。</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12.学习和记忆的形式，条件反射的基本规律，学习和记忆的机制。大脑皮质功能的一侧优势和优势半球的语言功能。</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(十一)内分泌</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1.激素的概念和作用方式，激素的化学本质与分类，激素作用的一般特性，激素的作用机制，激素分泌的调节。</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2.下丘脑与腺垂体的功能联系，下丘脑调节肽和腺垂体激素，生长激素的生理作用和分泌调节。</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3.下丘脑与神经垂体的功能联系和神经垂体激素。</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lastRenderedPageBreak/>
        <w:t>4.甲状腺激素的合成与代谢，甲状腺激素的生理作用和分泌调节。</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5.调节钙和磷代谢的激素：甲状旁腺激素、降钙素和1，25-二羟维生素D</w:t>
      </w:r>
      <w:r w:rsidRPr="002109B1">
        <w:rPr>
          <w:rFonts w:hAnsi="宋体" w:cs="宋体" w:hint="eastAsia"/>
          <w:sz w:val="24"/>
          <w:szCs w:val="24"/>
          <w:vertAlign w:val="subscript"/>
        </w:rPr>
        <w:t>3</w:t>
      </w:r>
      <w:r w:rsidRPr="002109B1">
        <w:rPr>
          <w:rFonts w:hAnsi="宋体" w:cs="宋体" w:hint="eastAsia"/>
          <w:sz w:val="24"/>
          <w:szCs w:val="24"/>
        </w:rPr>
        <w:t>的生理作用及它们的分泌或生成调节。</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6.肾上腺糖皮质激素、盐皮质激素和髓质激素的生理作用和分泌调节。</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7.胰岛素和胰高血糖素的生理作用和分泌调节。</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(十二)生殖</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1.睾丸的生精作用和内分泌功能，睾酮的生理作用，睾丸功能的调节。</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2.卵巢的生卵作用和内分泌功能，卵巢周期和子宫周期(或月经周期)，雌激素及孕激素的生理作用，卵巢功能的调节，月经周期中下丘脑-腺垂体-卵巢-子宫内膜变化间的关系。胎盘的内分泌功能。</w:t>
      </w:r>
    </w:p>
    <w:p w:rsidR="002109B1" w:rsidRPr="002109B1" w:rsidRDefault="002109B1" w:rsidP="002109B1">
      <w:pPr>
        <w:pStyle w:val="a5"/>
        <w:spacing w:line="360" w:lineRule="auto"/>
        <w:jc w:val="center"/>
        <w:rPr>
          <w:rFonts w:hAnsi="宋体" w:cs="宋体"/>
          <w:b/>
          <w:sz w:val="24"/>
          <w:szCs w:val="24"/>
        </w:rPr>
      </w:pPr>
      <w:r w:rsidRPr="002109B1">
        <w:rPr>
          <w:rFonts w:hAnsi="宋体" w:cs="宋体" w:hint="eastAsia"/>
          <w:b/>
          <w:sz w:val="24"/>
          <w:szCs w:val="24"/>
        </w:rPr>
        <w:t>二、生 物 化 学</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(一)生物大分子的结构和功能</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1.组成蛋白质的20种氨基酸的化学结构和分类。</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2.氨基酸的理化性质。</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3.肽键和肽。</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4.蛋白质的一级结构及高级结构。</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5.蛋白质结构和功能的关系。</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6.蛋白质的理化性质(两性解离、沉淀、变性、凝固及呈色反应等)。</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7.分离、纯化蛋白质的一般原理和方法。</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8.核酸分子的组成，5种主要嘌呤、嘧啶碱的化学结构，核苷酸。</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9.核酸的一级结构。核酸的空间结构与功能。</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10.核酸的变性、复性、杂交及应用。</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11.酶的基本概念，全酶、辅酶和辅基，参与组成辅酶的维生素，酶的活性中心。</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12.酶的作用机制，酶反应动力学，酶抑制的类型和特点。</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13.酶的调节。</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14.酶在医学上的应用。</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(二)物质代谢及其调节</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1.糖酵解过程、意义及调节。</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lastRenderedPageBreak/>
        <w:t>2.糖有氧氧化过程、意义及调节，能量的产生。</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3.磷酸戊糖旁路的意义。</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4.糖原合成和分解过程及其调节机制。</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5.糖异生过程、意义及调节。乳酸循环。</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6.血糖的来源和去路，维持血糖恒定的机制。</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7.脂肪酸分解代谢过程及能量的生成。</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8.酮体的生成、利用和意义。</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9.脂肪酸的合成过程，不饱和脂肪酸的生成。</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10.多不饱和脂肪酸的意义。</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11.磷脂的合成和分解。</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12.胆固醇的主要合成途径及调控。胆固醇的转化。胆固醇酯的生成。</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13.血浆脂蛋白的分类、组成、生理功用及代谢。高脂血症的类型和特点。</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14.生物氧化的特点。</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15.呼吸链的组成，氧化磷酸化及影响氧化磷酸化的因素，底物水平磷酸化，高能磷酸化合物的储存和利用。</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16.胞浆中NADH的氧化。</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17.过氧化物酶体和微粒体中的酶类。</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18.蛋白质的营养作用。</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19.氨基酸的一般代谢(体内蛋白质的降解，氧化脱氨基，转氨基及联合脱氨基)。</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20.氨基酸的脱羧基作用。</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21.体内氨的来源和转运。</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22.尿素的生成——鸟氨酸循环。</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23.一碳单位的定义、来源、载体和功能。</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24.甲硫氨酸、苯丙氨酸与酪氨酸的代谢。</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25.嘌呤、嘧啶核苷酸的合成原料和分解产物，脱氧核苷酸的生成。嘌呤、嘧啶核苷酸的抗代谢物的作用及其机制。</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26.物质代谢的特点和相互联系，组织器官的代谢特点和联系。</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27.代谢调节(细胞水平、激素水平及整体水平调节)。</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lastRenderedPageBreak/>
        <w:t>(三)基因信息的传递</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1.DNA的半保留复制及复制的酶。</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2.DNA复制的基本过程。</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3.逆转录的概念、逆转录酶、逆转录的过程、逆转录的意义。</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4.DNA的损伤(突变)及修复。</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5.</w:t>
      </w:r>
      <w:r w:rsidRPr="002109B1" w:rsidDel="00B20D99">
        <w:rPr>
          <w:rFonts w:hAnsi="宋体" w:cs="宋体" w:hint="eastAsia"/>
          <w:sz w:val="24"/>
          <w:szCs w:val="24"/>
        </w:rPr>
        <w:t xml:space="preserve"> </w:t>
      </w:r>
      <w:r w:rsidRPr="002109B1">
        <w:rPr>
          <w:rFonts w:hAnsi="宋体" w:cs="宋体" w:hint="eastAsia"/>
          <w:sz w:val="24"/>
          <w:szCs w:val="24"/>
        </w:rPr>
        <w:t>RNA的生物合成（转录的模板、酶及基本过程）。6.RNA生物合成后的加工修饰。</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7.核酶的概念和意义。</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8.蛋白质生物合成体系。遗传密码。</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9.蛋白质生物合成过程，翻译后加工。</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10.蛋白质生物合成的干扰和抑制。</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11.基因表达调控的概念及原理。</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12.原核和真核基因表达的调控。</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13.基因重组的概念、基本过程及其在医学中的应用。</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14.基因组学的概念，基因组学与医学的关系。</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(四)生化专题</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1.细胞信息传递的概念。信息分子和受体。膜受体和胞内受体介导的信息传递。</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2.血浆蛋白的分类、性质及功能。</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3.成熟红细胞的代谢特点。</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4.血红素的合成。</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5.肝在物质代谢中的主要作用。</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6.胆汁酸盐的合成原料和代谢产物。</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7.胆色素的代谢，黄疸产生的生化基础。</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8.生物转化的类型和意义。</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9.维生素的分类、作用和意义。</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10.原癌基因的基本概念及活化的机制。抑癌基因和生长因子的基本概念及作用机制。</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11.常用的分子生物学技术原理和应用。</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lastRenderedPageBreak/>
        <w:t>12.基因诊断的基本概念、技术及应用。基因治疗的基本概念及基本程序。</w:t>
      </w:r>
    </w:p>
    <w:p w:rsidR="002109B1" w:rsidRPr="002109B1" w:rsidRDefault="002109B1" w:rsidP="002109B1">
      <w:pPr>
        <w:pStyle w:val="a5"/>
        <w:spacing w:line="360" w:lineRule="auto"/>
        <w:jc w:val="center"/>
        <w:rPr>
          <w:rFonts w:hAnsi="宋体" w:cs="宋体"/>
          <w:b/>
          <w:sz w:val="24"/>
          <w:szCs w:val="24"/>
        </w:rPr>
      </w:pPr>
      <w:r w:rsidRPr="002109B1">
        <w:rPr>
          <w:rFonts w:hAnsi="宋体" w:cs="宋体" w:hint="eastAsia"/>
          <w:b/>
          <w:sz w:val="24"/>
          <w:szCs w:val="24"/>
        </w:rPr>
        <w:t>三、病 理 学</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(一)细胞与组织损伤</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1.细胞损伤和死亡的原因、发病机制。</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2.变性的概念、常见的类型、形态特点及意义。</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3.坏死的概念、类型、病理变化及结局。</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4.凋亡的概念、病理变化、发病机制及在疾病中的作用。</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(二)修复、代偿与适应</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1.肥大、增生、萎缩和化生的概念及分类。</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2.再生的概念、类型和调控，各种组织的再生能力及再生过程。</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3.肉芽组织的结构、功能和结局。</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4.伤口愈合的过程、类型及影响因素。</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(三)局部血液及体液循环障碍</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1.充血的概念、分类、病理变化和后果。</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2.出血的概念、分类、病理变化和后果。</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3.血栓形成的概念、条件以及血栓的形态特点、结局及其对机体的影响。</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4.弥散性血管内凝血的概念、病因和结局。</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5.栓塞的概念、栓子的类型和运行途径及其对机体的影响。</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6.梗死的概念、病因、类型、病理特点、结局及其对机体的影响。</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(四)炎症</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1.炎症的概念、病因、基本病理变化及其机制(包括炎性介质的来源及其作用，炎细胞的种类和功能)。</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2.炎症的临床表现、全身反应，炎症经过和炎症的结局。</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3.炎症的病理学类型及其病理特点。</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4.炎性肉芽肿、炎性息肉、炎性假瘤的概念及病变特点。</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(五)肿瘤</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1.肿瘤的概念、肉眼形态、异型性及生长方式，转移的概念、途径及对机体的影响。肿瘤生长的生物学、侵袭和转移的机制。</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2.肿瘤的命名和分类，良性肿瘤和恶性肿瘤的区别，癌和肉瘤的区别。</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lastRenderedPageBreak/>
        <w:t>3.肿瘤的病因学、发病机制、分级、分期。</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4.常见的癌前病变，癌前病变、原位癌及交界性肿瘤的概念。常见肿瘤的特点。</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(六)免疫病理</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1.变态反应的概念、类型、发病机制及结局。</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2.移植排斥反应的概念、发病机制、分型及病理变化(心、肺、肝、肾和骨髓移植)。</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3.移植物抗宿主的概念。</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4.自身免疫病的概念、发病机制及影响因素。</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5.系统性红斑狼疮的病因、发病机制和病理变化。</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6.类风湿关节炎的病因、发病机制和病理变化。</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7.免疫缺陷病的概念、分类及其主要特点。</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(七)心血管系统疾病</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1.风湿病的病因、发病机制、基本病理改变及各器官的病理变化。</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2.心内膜炎的分类及其病因、发病机制、病理改变、合并症和结局。</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3.心瓣膜病的类型、病理改变、血流动力学改变和临床病理联系。</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4.高血压病的概念、发病机制，良性高血压的分期及其病理变化，恶性高血压的病理特点。</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5.动脉粥样硬化的病因、发病机制及基本病理变化，各器官的动脉粥样硬化所引起的各脏器的病理改变和后果。</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6.心肌病的概念，克山病、充血性心肌病、肥厚阻塞性心肌病及闭塞性心肌病的病理学特点。</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7.心肌炎的概念、病理学类型及其病理特点。</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(八)呼吸系统疾病</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1.慢性支气管炎的病因、发病机制和病理变化。</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2.肺气肿的概念、分类。慢性阻塞性肺气肿的发病机制、病理变化和临床病理联系。</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3.慢性肺源性心脏病的病因、发病机制、病理变化及临床病理联系。</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4.各种细菌性肺炎的病因、发病机制、病理变化和并发症。</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lastRenderedPageBreak/>
        <w:t>5.支原体肺炎的病因、发病机制、病理变化和并发症。</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6.病毒性肺炎的病因、发病机制和病理特点。</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7.支气管扩张的概念、病因、发病机制、病理变化和并发症。</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8.硅沉着病的病因、常见类型、各期病变特点及并发症。</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9.肺泡性损伤及肺间质性疾病的概念、病因、发病机制和病理变化。</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10.鼻咽癌和肺癌的病因和常见的肉眼类型、组织学类型及它们的特点、转移途径及合并症。</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(九)消化系统疾病</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1.慢性胃炎的类型及其病理特点。</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2.溃疡病的病因、发病机制、病理特点及其并发症。</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3.阑尾炎的病因、发病机制、病理变化及其并发症。</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4.病毒性肝炎的病因、发病机制及基本病理变化，肝炎的临床病理类型及其病理学特点。</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5.肝硬化的类型及其病因、发病机制、病理特点和临床病理联系。</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6.早期食管癌的概念及各型的形态特点，中晚期食管癌各型的形态特点、临床表现及扩散途径。</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7.早期胃癌的概念及各型的形态特点，中晚期胃癌的肉眼类型和组织学类型、临床表现及扩散途径。</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8.大肠癌的病因、发病机制、癌前病变、肉眼类型及组织学类型，分期与预后的关系，临床表现及扩散途径。</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9.原发性肝癌的肉眼类型、组织学类型、临床表现及扩散途径。</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10、胰腺炎症及肿瘤性疾病的病因、发病机制及病理特点。</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(十)造血系统疾病</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1.霍奇金病的病理特点、组织类型及其与预后的关系。</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2.非霍奇金淋巴瘤的病理学类型、病理变化及其与预后的关系。</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3.白血病的病因分类及各型白血病的病理变化及临床表现。</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(十一)泌尿系统疾病</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1.急性弥漫性增生性肾小球肾炎的病因、发病机制、病理变化和临床病理联系。</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lastRenderedPageBreak/>
        <w:t>2.新月体性肾小球肾炎的病因、发病机制、病理变化和临床病理联系。</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3.膜性肾小球肾炎、微小病变性肾小球病、局灶性阶段性肾小球硬化、膜增生性肾小球肾炎的病因、发病机制、病理变化和临床病理联系。</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4.IgA肾病及慢性肾小球肾炎的病因、病理变化和临床病理联系。</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5.肾盂肾炎的病因、发病机制、病理变化和临床病理联系。</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6.肾细胞癌、肾母细胞瘤、膀胱癌的病因、病理变化、临床表现和扩散途径。</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(十二)生殖系统疾病</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1.子宫颈癌的病因、癌前病变(子宫颈上皮内肿瘤)、病理变化、扩散途径和临床分期。</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2.子宫内膜异位症的病因和病理变化。</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3.子宫内膜增生症的病因和病理变化。</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4.子宫体癌的病因、病理变化和扩散途径。</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5.子宫平滑肌瘤的病理变化、子宫平滑肌肉瘤的病理变化和扩散途径。</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6.葡萄胎、侵袭性葡萄胎、绒毛膜癌的病因、病理变化及临床表现。</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7.卵巢浆液性肿瘤、黏液性肿瘤的病理变化，性索间质性肿瘤、生殖细胞肿瘤的常见类型及其病理变化。</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8.前列腺增生症的病因和病理变化。</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9.前列腺癌的病因、病理变化和扩散途径。</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10.乳腺癌的病因、病理变化和扩散途径。</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(十三)传染病及寄生虫病</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1.结核病的病因、传播途径、发病机制、基本病理变化及转化规律。</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2.原发性肺结核病的病变特点、发展和结局。</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3.继发性肺结核病的类型及其病理特点。</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4.肺外器官结核病的病理特点。</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5.流行性脑脊髓膜炎的病因、传播途径、病理变化、临床病理联系和结局。</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6.流行性乙型脑炎的病因、传染途径、病理变化和临床病理联系。</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7.伤寒的病因、传染途径、发病机制、各器官的病理变化、临床病理联系、并发症和结局。</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lastRenderedPageBreak/>
        <w:t>8.细菌性痢疾的病因、传染途径，急性、中毒性及慢性痢疾的病理特点及与临床病理的联系。</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9.阿米巴病的病因、传染途径，肠阿米巴病的病理变化及肠外阿米巴病的病理变化。</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10.血吸虫病的病因、传染途径、病理变化及发病机制，肠道、肝、脾的病理变化。</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11.梅毒的病因、传播途径、发病机制、病理变化及分期。</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12.艾滋病的概念、病因、传播途径、发病机制、病理变化及分期。</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(十四)其他</w:t>
      </w:r>
    </w:p>
    <w:p w:rsidR="002109B1" w:rsidRPr="002109B1" w:rsidRDefault="002109B1" w:rsidP="002109B1">
      <w:pPr>
        <w:pStyle w:val="a5"/>
        <w:spacing w:line="360" w:lineRule="auto"/>
        <w:ind w:firstLineChars="200" w:firstLine="480"/>
        <w:rPr>
          <w:rFonts w:hAnsi="宋体" w:cs="宋体"/>
          <w:sz w:val="24"/>
          <w:szCs w:val="24"/>
        </w:rPr>
      </w:pPr>
      <w:r w:rsidRPr="002109B1">
        <w:rPr>
          <w:rFonts w:hAnsi="宋体" w:cs="宋体" w:hint="eastAsia"/>
          <w:sz w:val="24"/>
          <w:szCs w:val="24"/>
        </w:rPr>
        <w:t>1.甲亢、甲减、甲状腺炎症的病因、病理变化和临床病理联系。</w:t>
      </w:r>
    </w:p>
    <w:p w:rsidR="002109B1" w:rsidRPr="002109B1" w:rsidRDefault="002109B1" w:rsidP="002109B1">
      <w:pPr>
        <w:pStyle w:val="a5"/>
        <w:spacing w:line="360" w:lineRule="auto"/>
        <w:ind w:firstLineChars="200" w:firstLine="480"/>
        <w:rPr>
          <w:rFonts w:hAnsi="宋体" w:cs="宋体"/>
          <w:sz w:val="24"/>
          <w:szCs w:val="24"/>
        </w:rPr>
      </w:pPr>
      <w:r w:rsidRPr="002109B1">
        <w:rPr>
          <w:rFonts w:hAnsi="宋体" w:cs="宋体" w:hint="eastAsia"/>
          <w:sz w:val="24"/>
          <w:szCs w:val="24"/>
        </w:rPr>
        <w:t>2.甲状腺肿瘤的肉眼特点、组织学类型、临床表现和扩散途径。</w:t>
      </w:r>
    </w:p>
    <w:p w:rsidR="002109B1" w:rsidRPr="002109B1" w:rsidRDefault="002109B1" w:rsidP="002109B1">
      <w:pPr>
        <w:pStyle w:val="a5"/>
        <w:spacing w:line="360" w:lineRule="auto"/>
        <w:ind w:firstLineChars="225" w:firstLine="540"/>
        <w:rPr>
          <w:rFonts w:hAnsi="宋体" w:cs="宋体"/>
          <w:sz w:val="24"/>
          <w:szCs w:val="24"/>
        </w:rPr>
      </w:pPr>
      <w:r w:rsidRPr="002109B1">
        <w:rPr>
          <w:rFonts w:hAnsi="宋体" w:cs="宋体" w:hint="eastAsia"/>
          <w:sz w:val="24"/>
          <w:szCs w:val="24"/>
        </w:rPr>
        <w:t>3、糖尿病及胰岛细胞瘤的病因、病理变化及临床病理变化。</w:t>
      </w:r>
    </w:p>
    <w:p w:rsidR="00180DD7" w:rsidRPr="002109B1" w:rsidRDefault="00180DD7">
      <w:pPr>
        <w:rPr>
          <w:sz w:val="24"/>
          <w:szCs w:val="24"/>
        </w:rPr>
      </w:pPr>
    </w:p>
    <w:sectPr w:rsidR="00180DD7" w:rsidRPr="002109B1" w:rsidSect="000C22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20BB" w:rsidRDefault="009F20BB" w:rsidP="002109B1">
      <w:r>
        <w:separator/>
      </w:r>
    </w:p>
  </w:endnote>
  <w:endnote w:type="continuationSeparator" w:id="1">
    <w:p w:rsidR="009F20BB" w:rsidRDefault="009F20BB" w:rsidP="002109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20BB" w:rsidRDefault="009F20BB" w:rsidP="002109B1">
      <w:r>
        <w:separator/>
      </w:r>
    </w:p>
  </w:footnote>
  <w:footnote w:type="continuationSeparator" w:id="1">
    <w:p w:rsidR="009F20BB" w:rsidRDefault="009F20BB" w:rsidP="002109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109B1"/>
    <w:rsid w:val="000C228D"/>
    <w:rsid w:val="00180DD7"/>
    <w:rsid w:val="002109B1"/>
    <w:rsid w:val="009F20BB"/>
    <w:rsid w:val="00D673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2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2109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109B1"/>
    <w:rPr>
      <w:sz w:val="18"/>
      <w:szCs w:val="18"/>
    </w:rPr>
  </w:style>
  <w:style w:type="paragraph" w:styleId="a4">
    <w:name w:val="footer"/>
    <w:basedOn w:val="a"/>
    <w:link w:val="Char0"/>
    <w:uiPriority w:val="99"/>
    <w:semiHidden/>
    <w:unhideWhenUsed/>
    <w:rsid w:val="002109B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109B1"/>
    <w:rPr>
      <w:sz w:val="18"/>
      <w:szCs w:val="18"/>
    </w:rPr>
  </w:style>
  <w:style w:type="paragraph" w:styleId="a5">
    <w:name w:val="Plain Text"/>
    <w:basedOn w:val="a"/>
    <w:link w:val="Char1"/>
    <w:rsid w:val="002109B1"/>
    <w:rPr>
      <w:rFonts w:ascii="宋体" w:eastAsia="宋体" w:hAnsi="Courier New" w:cs="Courier New"/>
      <w:szCs w:val="21"/>
    </w:rPr>
  </w:style>
  <w:style w:type="character" w:customStyle="1" w:styleId="Char1">
    <w:name w:val="纯文本 Char"/>
    <w:basedOn w:val="a0"/>
    <w:link w:val="a5"/>
    <w:rsid w:val="002109B1"/>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1161</Words>
  <Characters>6621</Characters>
  <Application>Microsoft Office Word</Application>
  <DocSecurity>0</DocSecurity>
  <Lines>55</Lines>
  <Paragraphs>15</Paragraphs>
  <ScaleCrop>false</ScaleCrop>
  <Company>Lenovo</Company>
  <LinksUpToDate>false</LinksUpToDate>
  <CharactersWithSpaces>7767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xieying</dc:creator>
  <cp:keywords/>
  <dc:description/>
  <cp:lastModifiedBy>xieying</cp:lastModifiedBy>
  <cp:revision>4</cp:revision>
  <dcterms:created xsi:type="dcterms:W3CDTF">2013-09-13T11:56:00Z</dcterms:created>
  <dcterms:modified xsi:type="dcterms:W3CDTF">2013-09-13T12:08:00Z</dcterms:modified>
</cp:coreProperties>
</file>