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EA7C7B">
      <w:pPr>
        <w:spacing w:after="0"/>
        <w:ind w:left="0"/>
        <w:jc w:val="center"/>
        <w:outlineLvl w:val="0"/>
        <w:rPr>
          <w:rFonts w:ascii="Times New Roman" w:hAnsi="Times New Roman" w:eastAsia="方正小标宋简体" w:cs="方正小标宋简体"/>
          <w:sz w:val="43"/>
          <w:szCs w:val="43"/>
          <w:highlight w:val="none"/>
          <w:lang w:eastAsia="zh-CN"/>
        </w:rPr>
      </w:pPr>
      <w:r>
        <w:rPr>
          <w:rFonts w:hint="eastAsia" w:ascii="Times New Roman" w:hAnsi="Times New Roman" w:eastAsia="方正小标宋简体" w:cs="方正小标宋简体"/>
          <w:b/>
          <w:bCs/>
          <w:spacing w:val="6"/>
          <w:sz w:val="43"/>
          <w:szCs w:val="43"/>
          <w:highlight w:val="none"/>
          <w:lang w:val="en-US" w:eastAsia="zh-CN"/>
        </w:rPr>
        <w:t>2026年</w:t>
      </w:r>
      <w:r>
        <w:rPr>
          <w:rFonts w:ascii="Times New Roman" w:hAnsi="Times New Roman" w:eastAsia="方正小标宋简体" w:cs="方正小标宋简体"/>
          <w:b/>
          <w:bCs/>
          <w:spacing w:val="6"/>
          <w:sz w:val="43"/>
          <w:szCs w:val="43"/>
          <w:highlight w:val="none"/>
          <w:lang w:eastAsia="zh-CN"/>
        </w:rPr>
        <w:t>天津市普通高等学校艺术类专业</w:t>
      </w:r>
    </w:p>
    <w:p w14:paraId="41B66F7F">
      <w:pPr>
        <w:spacing w:after="0"/>
        <w:ind w:left="1989"/>
        <w:outlineLvl w:val="0"/>
        <w:rPr>
          <w:rFonts w:ascii="Times New Roman" w:hAnsi="Times New Roman" w:eastAsia="方正小标宋简体" w:cs="方正小标宋简体"/>
          <w:sz w:val="43"/>
          <w:szCs w:val="43"/>
          <w:highlight w:val="none"/>
          <w:lang w:eastAsia="zh-CN"/>
        </w:rPr>
      </w:pPr>
      <w:r>
        <w:rPr>
          <w:rFonts w:ascii="Times New Roman" w:hAnsi="Times New Roman" w:eastAsia="方正小标宋简体" w:cs="方正小标宋简体"/>
          <w:b/>
          <w:bCs/>
          <w:sz w:val="43"/>
          <w:szCs w:val="43"/>
          <w:highlight w:val="none"/>
          <w:lang w:eastAsia="zh-CN"/>
        </w:rPr>
        <w:t>统一考试书法类考试说明</w:t>
      </w:r>
    </w:p>
    <w:p w14:paraId="0EE03BCC">
      <w:pPr>
        <w:pStyle w:val="2"/>
        <w:spacing w:after="0" w:line="560" w:lineRule="exact"/>
        <w:ind w:firstLine="646"/>
        <w:jc w:val="both"/>
        <w:rPr>
          <w:rFonts w:ascii="Times New Roman" w:hAnsi="Times New Roman"/>
          <w:highlight w:val="none"/>
          <w:lang w:eastAsia="zh-CN"/>
        </w:rPr>
      </w:pPr>
      <w:r>
        <w:rPr>
          <w:rFonts w:ascii="Times New Roman" w:hAnsi="Times New Roman"/>
          <w:highlight w:val="none"/>
          <w:lang w:eastAsia="zh-CN"/>
        </w:rPr>
        <w:t>天津市普通高校招生艺术类专业统一考试是普通高等学校招生考试的重要组成部分。普通高等学校艺术类相关专业根据考生的专业和文化成绩，德智体美劳全面衡量，择优录取。</w:t>
      </w:r>
    </w:p>
    <w:p w14:paraId="4B62C0B9">
      <w:pPr>
        <w:spacing w:after="0" w:line="560" w:lineRule="exact"/>
        <w:ind w:left="627"/>
        <w:outlineLvl w:val="1"/>
        <w:rPr>
          <w:rFonts w:ascii="Times New Roman" w:hAnsi="Times New Roman" w:eastAsia="黑体" w:cs="黑体"/>
          <w:sz w:val="31"/>
          <w:szCs w:val="31"/>
          <w:highlight w:val="none"/>
          <w:lang w:eastAsia="zh-CN"/>
        </w:rPr>
      </w:pPr>
      <w:r>
        <w:rPr>
          <w:rFonts w:ascii="Times New Roman" w:hAnsi="Times New Roman" w:eastAsia="黑体" w:cs="黑体"/>
          <w:spacing w:val="3"/>
          <w:sz w:val="31"/>
          <w:szCs w:val="31"/>
          <w:highlight w:val="none"/>
          <w:lang w:eastAsia="zh-CN"/>
        </w:rPr>
        <w:t>一、考试性质</w:t>
      </w:r>
    </w:p>
    <w:p w14:paraId="26885B37">
      <w:pPr>
        <w:pStyle w:val="2"/>
        <w:spacing w:after="0" w:line="560" w:lineRule="exact"/>
        <w:ind w:firstLine="620" w:firstLineChars="200"/>
        <w:jc w:val="both"/>
        <w:rPr>
          <w:rFonts w:ascii="Times New Roman" w:hAnsi="Times New Roman"/>
          <w:highlight w:val="none"/>
          <w:lang w:eastAsia="zh-CN"/>
        </w:rPr>
      </w:pPr>
      <w:r>
        <w:rPr>
          <w:rFonts w:ascii="Times New Roman" w:hAnsi="Times New Roman"/>
          <w:highlight w:val="none"/>
          <w:lang w:eastAsia="zh-CN"/>
        </w:rPr>
        <w:t>书法类专业市级统考是考生进入高校相关专业学习应当具备的基本素质和能力测试，旨在考查考生对中国传统书法的临摹和创作能力，其评价结果是高校相关专业招生录取的重要依据。</w:t>
      </w:r>
    </w:p>
    <w:p w14:paraId="582016EF">
      <w:pPr>
        <w:spacing w:after="0" w:line="560" w:lineRule="exact"/>
        <w:ind w:left="641"/>
        <w:outlineLvl w:val="1"/>
        <w:rPr>
          <w:rFonts w:ascii="Times New Roman" w:hAnsi="Times New Roman" w:eastAsia="黑体" w:cs="黑体"/>
          <w:sz w:val="31"/>
          <w:szCs w:val="31"/>
          <w:highlight w:val="none"/>
          <w:lang w:eastAsia="zh-CN"/>
        </w:rPr>
      </w:pPr>
      <w:r>
        <w:rPr>
          <w:rFonts w:ascii="Times New Roman" w:hAnsi="Times New Roman" w:eastAsia="黑体" w:cs="黑体"/>
          <w:spacing w:val="7"/>
          <w:sz w:val="31"/>
          <w:szCs w:val="31"/>
          <w:highlight w:val="none"/>
          <w:lang w:eastAsia="zh-CN"/>
        </w:rPr>
        <w:t>二、专业目录范围</w:t>
      </w:r>
    </w:p>
    <w:p w14:paraId="621CB360">
      <w:pPr>
        <w:pStyle w:val="2"/>
        <w:spacing w:after="0" w:line="560" w:lineRule="exact"/>
        <w:ind w:firstLine="646"/>
        <w:jc w:val="both"/>
        <w:rPr>
          <w:rFonts w:ascii="Times New Roman" w:hAnsi="Times New Roman"/>
          <w:spacing w:val="17"/>
          <w:highlight w:val="none"/>
          <w:lang w:eastAsia="zh-CN"/>
        </w:rPr>
      </w:pPr>
      <w:r>
        <w:rPr>
          <w:rFonts w:ascii="Times New Roman" w:hAnsi="Times New Roman"/>
          <w:spacing w:val="17"/>
          <w:highlight w:val="none"/>
          <w:lang w:eastAsia="zh-CN"/>
        </w:rPr>
        <w:t>本说明适用于书法学等专业。</w:t>
      </w:r>
    </w:p>
    <w:p w14:paraId="021A60F1">
      <w:pPr>
        <w:spacing w:after="0" w:line="560" w:lineRule="exact"/>
        <w:ind w:left="643"/>
        <w:outlineLvl w:val="1"/>
        <w:rPr>
          <w:rFonts w:ascii="Times New Roman" w:hAnsi="Times New Roman" w:eastAsia="黑体" w:cs="黑体"/>
          <w:sz w:val="31"/>
          <w:szCs w:val="31"/>
          <w:highlight w:val="none"/>
          <w:lang w:eastAsia="zh-CN"/>
        </w:rPr>
      </w:pPr>
      <w:r>
        <w:rPr>
          <w:rFonts w:ascii="Times New Roman" w:hAnsi="Times New Roman" w:eastAsia="黑体" w:cs="黑体"/>
          <w:spacing w:val="7"/>
          <w:sz w:val="31"/>
          <w:szCs w:val="31"/>
          <w:highlight w:val="none"/>
          <w:lang w:eastAsia="zh-CN"/>
        </w:rPr>
        <w:t>三、考试科目和分值</w:t>
      </w:r>
    </w:p>
    <w:p w14:paraId="7158B9A8">
      <w:pPr>
        <w:pStyle w:val="2"/>
        <w:spacing w:after="0" w:line="560" w:lineRule="exact"/>
        <w:ind w:left="633"/>
        <w:rPr>
          <w:rFonts w:ascii="Times New Roman" w:hAnsi="Times New Roman"/>
          <w:spacing w:val="5"/>
          <w:highlight w:val="none"/>
          <w:lang w:eastAsia="zh-CN"/>
        </w:rPr>
      </w:pPr>
      <w:r>
        <w:rPr>
          <w:rFonts w:ascii="Times New Roman" w:hAnsi="Times New Roman"/>
          <w:spacing w:val="5"/>
          <w:highlight w:val="none"/>
          <w:lang w:eastAsia="zh-CN"/>
        </w:rPr>
        <w:t>考试包括书法临摹、书法创作两个科目。</w:t>
      </w:r>
    </w:p>
    <w:p w14:paraId="784023EA">
      <w:pPr>
        <w:pStyle w:val="2"/>
        <w:spacing w:after="0" w:line="560" w:lineRule="exact"/>
        <w:ind w:left="633"/>
        <w:rPr>
          <w:rFonts w:ascii="Times New Roman" w:hAnsi="Times New Roman"/>
          <w:highlight w:val="none"/>
          <w:lang w:eastAsia="zh-CN"/>
        </w:rPr>
      </w:pPr>
      <w:r>
        <w:rPr>
          <w:rFonts w:ascii="Times New Roman" w:hAnsi="Times New Roman"/>
          <w:spacing w:val="-9"/>
          <w:highlight w:val="none"/>
          <w:lang w:eastAsia="zh-CN"/>
        </w:rPr>
        <w:t>两科总分为</w:t>
      </w:r>
      <w:r>
        <w:rPr>
          <w:rFonts w:ascii="Times New Roman" w:hAnsi="Times New Roman"/>
          <w:spacing w:val="-38"/>
          <w:highlight w:val="none"/>
          <w:lang w:eastAsia="zh-CN"/>
        </w:rPr>
        <w:t xml:space="preserve"> </w:t>
      </w:r>
      <w:r>
        <w:rPr>
          <w:rFonts w:ascii="Times New Roman" w:hAnsi="Times New Roman"/>
          <w:spacing w:val="-9"/>
          <w:highlight w:val="none"/>
          <w:lang w:eastAsia="zh-CN"/>
        </w:rPr>
        <w:t>300</w:t>
      </w:r>
      <w:r>
        <w:rPr>
          <w:rFonts w:ascii="Times New Roman" w:hAnsi="Times New Roman"/>
          <w:spacing w:val="-60"/>
          <w:highlight w:val="none"/>
          <w:lang w:eastAsia="zh-CN"/>
        </w:rPr>
        <w:t xml:space="preserve"> </w:t>
      </w:r>
      <w:r>
        <w:rPr>
          <w:rFonts w:ascii="Times New Roman" w:hAnsi="Times New Roman"/>
          <w:spacing w:val="-9"/>
          <w:highlight w:val="none"/>
          <w:lang w:eastAsia="zh-CN"/>
        </w:rPr>
        <w:t>分，其中书法临摹</w:t>
      </w:r>
      <w:r>
        <w:rPr>
          <w:rFonts w:ascii="Times New Roman" w:hAnsi="Times New Roman"/>
          <w:spacing w:val="-43"/>
          <w:highlight w:val="none"/>
          <w:lang w:eastAsia="zh-CN"/>
        </w:rPr>
        <w:t xml:space="preserve"> </w:t>
      </w:r>
      <w:r>
        <w:rPr>
          <w:rFonts w:ascii="Times New Roman" w:hAnsi="Times New Roman"/>
          <w:spacing w:val="-9"/>
          <w:highlight w:val="none"/>
          <w:lang w:eastAsia="zh-CN"/>
        </w:rPr>
        <w:t>150</w:t>
      </w:r>
      <w:r>
        <w:rPr>
          <w:rFonts w:ascii="Times New Roman" w:hAnsi="Times New Roman"/>
          <w:spacing w:val="-60"/>
          <w:highlight w:val="none"/>
          <w:lang w:eastAsia="zh-CN"/>
        </w:rPr>
        <w:t xml:space="preserve"> </w:t>
      </w:r>
      <w:r>
        <w:rPr>
          <w:rFonts w:ascii="Times New Roman" w:hAnsi="Times New Roman"/>
          <w:spacing w:val="-9"/>
          <w:highlight w:val="none"/>
          <w:lang w:eastAsia="zh-CN"/>
        </w:rPr>
        <w:t>分、书法创作</w:t>
      </w:r>
      <w:r>
        <w:rPr>
          <w:rFonts w:ascii="Times New Roman" w:hAnsi="Times New Roman"/>
          <w:spacing w:val="-42"/>
          <w:highlight w:val="none"/>
          <w:lang w:eastAsia="zh-CN"/>
        </w:rPr>
        <w:t xml:space="preserve"> </w:t>
      </w:r>
      <w:r>
        <w:rPr>
          <w:rFonts w:ascii="Times New Roman" w:hAnsi="Times New Roman"/>
          <w:spacing w:val="-9"/>
          <w:highlight w:val="none"/>
          <w:lang w:eastAsia="zh-CN"/>
        </w:rPr>
        <w:t>150</w:t>
      </w:r>
      <w:r>
        <w:rPr>
          <w:rFonts w:ascii="Times New Roman" w:hAnsi="Times New Roman"/>
          <w:spacing w:val="-60"/>
          <w:highlight w:val="none"/>
          <w:lang w:eastAsia="zh-CN"/>
        </w:rPr>
        <w:t xml:space="preserve"> </w:t>
      </w:r>
      <w:r>
        <w:rPr>
          <w:rFonts w:ascii="Times New Roman" w:hAnsi="Times New Roman"/>
          <w:spacing w:val="-9"/>
          <w:highlight w:val="none"/>
          <w:lang w:eastAsia="zh-CN"/>
        </w:rPr>
        <w:t>分。</w:t>
      </w:r>
    </w:p>
    <w:p w14:paraId="4FAECC41">
      <w:pPr>
        <w:spacing w:after="0" w:line="560" w:lineRule="exact"/>
        <w:ind w:left="655"/>
        <w:rPr>
          <w:rFonts w:ascii="Times New Roman" w:hAnsi="Times New Roman" w:eastAsia="黑体" w:cs="黑体"/>
          <w:sz w:val="31"/>
          <w:szCs w:val="31"/>
          <w:highlight w:val="none"/>
          <w:lang w:eastAsia="zh-CN"/>
        </w:rPr>
      </w:pPr>
      <w:r>
        <w:rPr>
          <w:rFonts w:ascii="Times New Roman" w:hAnsi="Times New Roman" w:eastAsia="黑体" w:cs="黑体"/>
          <w:spacing w:val="6"/>
          <w:sz w:val="31"/>
          <w:szCs w:val="31"/>
          <w:highlight w:val="none"/>
          <w:lang w:eastAsia="zh-CN"/>
        </w:rPr>
        <w:t>四、考试内容和形式</w:t>
      </w:r>
      <w:bookmarkStart w:id="1" w:name="_GoBack"/>
      <w:bookmarkEnd w:id="1"/>
    </w:p>
    <w:p w14:paraId="7FDECA60">
      <w:pPr>
        <w:pStyle w:val="2"/>
        <w:spacing w:after="0" w:line="560" w:lineRule="exact"/>
        <w:ind w:left="631"/>
        <w:outlineLvl w:val="2"/>
        <w:rPr>
          <w:rFonts w:ascii="Times New Roman" w:hAnsi="Times New Roman"/>
          <w:highlight w:val="none"/>
          <w:lang w:eastAsia="zh-CN"/>
        </w:rPr>
      </w:pPr>
      <w:r>
        <w:rPr>
          <w:rFonts w:ascii="Times New Roman" w:hAnsi="Times New Roman"/>
          <w:b/>
          <w:bCs/>
          <w:spacing w:val="4"/>
          <w:highlight w:val="none"/>
          <w:lang w:eastAsia="zh-CN"/>
        </w:rPr>
        <w:t>（一）书法临摹</w:t>
      </w:r>
    </w:p>
    <w:p w14:paraId="2106D33E">
      <w:pPr>
        <w:pStyle w:val="2"/>
        <w:spacing w:after="0" w:line="560" w:lineRule="exact"/>
        <w:ind w:left="635" w:right="115"/>
        <w:rPr>
          <w:rFonts w:ascii="Times New Roman" w:hAnsi="Times New Roman"/>
          <w:highlight w:val="none"/>
          <w:lang w:eastAsia="zh-CN"/>
        </w:rPr>
      </w:pPr>
      <w:r>
        <w:rPr>
          <w:rFonts w:ascii="Times New Roman" w:hAnsi="Times New Roman"/>
          <w:b/>
          <w:bCs/>
          <w:spacing w:val="3"/>
          <w:highlight w:val="none"/>
          <w:lang w:eastAsia="zh-CN"/>
        </w:rPr>
        <w:t>考试目的：</w:t>
      </w:r>
      <w:r>
        <w:rPr>
          <w:rFonts w:ascii="Times New Roman" w:hAnsi="Times New Roman"/>
          <w:spacing w:val="-75"/>
          <w:highlight w:val="none"/>
          <w:lang w:eastAsia="zh-CN"/>
        </w:rPr>
        <w:t xml:space="preserve"> </w:t>
      </w:r>
      <w:r>
        <w:rPr>
          <w:rFonts w:ascii="Times New Roman" w:hAnsi="Times New Roman"/>
          <w:spacing w:val="3"/>
          <w:highlight w:val="none"/>
          <w:lang w:eastAsia="zh-CN"/>
        </w:rPr>
        <w:t>主要考查考生对传统书法的理解与临摹能力。</w:t>
      </w:r>
      <w:r>
        <w:rPr>
          <w:rFonts w:ascii="Times New Roman" w:hAnsi="Times New Roman"/>
          <w:highlight w:val="none"/>
          <w:lang w:eastAsia="zh-CN"/>
        </w:rPr>
        <w:t xml:space="preserve">  </w:t>
      </w:r>
      <w:r>
        <w:rPr>
          <w:rFonts w:ascii="Times New Roman" w:hAnsi="Times New Roman"/>
          <w:b/>
          <w:bCs/>
          <w:spacing w:val="-4"/>
          <w:highlight w:val="none"/>
          <w:lang w:eastAsia="zh-CN"/>
        </w:rPr>
        <w:t>考试内容：</w:t>
      </w:r>
      <w:r>
        <w:rPr>
          <w:rFonts w:hint="default" w:ascii="Times New Roman" w:hAnsi="Times New Roman"/>
          <w:b w:val="0"/>
          <w:bCs w:val="0"/>
          <w:spacing w:val="3"/>
          <w:highlight w:val="none"/>
          <w:lang w:val="en-US" w:eastAsia="zh-CN"/>
        </w:rPr>
        <w:t>从楷书、隶书、行书中指定两种不同字体，对照范本进行临摹</w:t>
      </w:r>
      <w:r>
        <w:rPr>
          <w:rFonts w:hint="default" w:ascii="Times New Roman" w:hAnsi="Times New Roman"/>
          <w:spacing w:val="3"/>
          <w:highlight w:val="none"/>
          <w:lang w:eastAsia="zh-CN"/>
        </w:rPr>
        <w:t>。</w:t>
      </w:r>
      <w:r>
        <w:rPr>
          <w:rFonts w:hint="eastAsia" w:ascii="Times New Roman" w:hAnsi="Times New Roman"/>
          <w:spacing w:val="-6"/>
          <w:highlight w:val="none"/>
          <w:lang w:eastAsia="zh-CN"/>
        </w:rPr>
        <w:t>楷书、隶书字数24-28字，行书</w:t>
      </w:r>
      <w:r>
        <w:rPr>
          <w:rFonts w:hint="eastAsia" w:ascii="Times New Roman" w:hAnsi="Times New Roman"/>
          <w:spacing w:val="-6"/>
          <w:highlight w:val="none"/>
          <w:lang w:val="en-US" w:eastAsia="zh-CN"/>
        </w:rPr>
        <w:t>字数</w:t>
      </w:r>
      <w:r>
        <w:rPr>
          <w:rFonts w:hint="eastAsia" w:ascii="Times New Roman" w:hAnsi="Times New Roman"/>
          <w:spacing w:val="-6"/>
          <w:highlight w:val="none"/>
          <w:lang w:eastAsia="zh-CN"/>
        </w:rPr>
        <w:t>28-35字</w:t>
      </w:r>
      <w:r>
        <w:rPr>
          <w:rFonts w:ascii="Times New Roman" w:hAnsi="Times New Roman"/>
          <w:spacing w:val="-6"/>
          <w:highlight w:val="none"/>
          <w:lang w:eastAsia="zh-CN"/>
        </w:rPr>
        <w:t>。</w:t>
      </w:r>
    </w:p>
    <w:p w14:paraId="1DE2A97F">
      <w:pPr>
        <w:pStyle w:val="2"/>
        <w:spacing w:after="0" w:line="560" w:lineRule="exact"/>
        <w:ind w:left="635"/>
        <w:rPr>
          <w:rFonts w:ascii="Times New Roman" w:hAnsi="Times New Roman"/>
          <w:highlight w:val="none"/>
          <w:lang w:eastAsia="zh-CN"/>
        </w:rPr>
      </w:pPr>
      <w:r>
        <w:rPr>
          <w:rFonts w:ascii="Times New Roman" w:hAnsi="Times New Roman"/>
          <w:b/>
          <w:bCs/>
          <w:spacing w:val="6"/>
          <w:highlight w:val="none"/>
          <w:lang w:eastAsia="zh-CN"/>
        </w:rPr>
        <w:t>考试形式：</w:t>
      </w:r>
      <w:r>
        <w:rPr>
          <w:rFonts w:ascii="Times New Roman" w:hAnsi="Times New Roman"/>
          <w:spacing w:val="6"/>
          <w:highlight w:val="none"/>
          <w:lang w:eastAsia="zh-CN"/>
        </w:rPr>
        <w:t>笔试。</w:t>
      </w:r>
    </w:p>
    <w:p w14:paraId="1B8D3AEA">
      <w:pPr>
        <w:pStyle w:val="2"/>
        <w:spacing w:after="0" w:line="560" w:lineRule="exact"/>
        <w:ind w:left="635"/>
        <w:rPr>
          <w:rFonts w:ascii="Times New Roman" w:hAnsi="Times New Roman"/>
          <w:highlight w:val="none"/>
          <w:lang w:eastAsia="zh-CN"/>
        </w:rPr>
      </w:pPr>
      <w:r>
        <w:rPr>
          <w:rFonts w:ascii="Times New Roman" w:hAnsi="Times New Roman"/>
          <w:b/>
          <w:bCs/>
          <w:spacing w:val="-4"/>
          <w:highlight w:val="none"/>
          <w:lang w:eastAsia="zh-CN"/>
        </w:rPr>
        <w:t>考试时间：</w:t>
      </w:r>
      <w:r>
        <w:rPr>
          <w:rFonts w:ascii="Times New Roman" w:hAnsi="Times New Roman"/>
          <w:spacing w:val="-72"/>
          <w:highlight w:val="none"/>
          <w:lang w:eastAsia="zh-CN"/>
        </w:rPr>
        <w:t xml:space="preserve"> </w:t>
      </w:r>
      <w:r>
        <w:rPr>
          <w:rFonts w:ascii="Times New Roman" w:hAnsi="Times New Roman"/>
          <w:spacing w:val="-4"/>
          <w:highlight w:val="none"/>
          <w:lang w:eastAsia="zh-CN"/>
        </w:rPr>
        <w:t>90</w:t>
      </w:r>
      <w:r>
        <w:rPr>
          <w:rFonts w:ascii="Times New Roman" w:hAnsi="Times New Roman"/>
          <w:spacing w:val="-59"/>
          <w:highlight w:val="none"/>
          <w:lang w:eastAsia="zh-CN"/>
        </w:rPr>
        <w:t xml:space="preserve"> </w:t>
      </w:r>
      <w:r>
        <w:rPr>
          <w:rFonts w:ascii="Times New Roman" w:hAnsi="Times New Roman"/>
          <w:spacing w:val="-4"/>
          <w:highlight w:val="none"/>
          <w:lang w:eastAsia="zh-CN"/>
        </w:rPr>
        <w:t>分钟。</w:t>
      </w:r>
    </w:p>
    <w:p w14:paraId="1419EB51">
      <w:pPr>
        <w:pStyle w:val="2"/>
        <w:spacing w:after="0" w:line="560" w:lineRule="exact"/>
        <w:ind w:left="631"/>
        <w:outlineLvl w:val="2"/>
        <w:rPr>
          <w:rFonts w:ascii="Times New Roman" w:hAnsi="Times New Roman"/>
          <w:highlight w:val="none"/>
          <w:lang w:eastAsia="zh-CN"/>
        </w:rPr>
      </w:pPr>
      <w:r>
        <w:rPr>
          <w:rFonts w:ascii="Times New Roman" w:hAnsi="Times New Roman"/>
          <w:b/>
          <w:bCs/>
          <w:spacing w:val="3"/>
          <w:highlight w:val="none"/>
          <w:lang w:eastAsia="zh-CN"/>
        </w:rPr>
        <w:t>（二）书法创作</w:t>
      </w:r>
    </w:p>
    <w:p w14:paraId="416540C4">
      <w:pPr>
        <w:pStyle w:val="2"/>
        <w:spacing w:after="0" w:line="560" w:lineRule="exact"/>
        <w:ind w:left="635"/>
        <w:rPr>
          <w:rFonts w:ascii="Times New Roman" w:hAnsi="Times New Roman"/>
          <w:highlight w:val="none"/>
          <w:lang w:eastAsia="zh-CN"/>
        </w:rPr>
      </w:pPr>
      <w:r>
        <w:rPr>
          <w:rFonts w:ascii="Times New Roman" w:hAnsi="Times New Roman"/>
          <w:b/>
          <w:bCs/>
          <w:spacing w:val="3"/>
          <w:highlight w:val="none"/>
          <w:lang w:eastAsia="zh-CN"/>
        </w:rPr>
        <w:t>考试目的：</w:t>
      </w:r>
      <w:r>
        <w:rPr>
          <w:rFonts w:ascii="Times New Roman" w:hAnsi="Times New Roman"/>
          <w:spacing w:val="-67"/>
          <w:highlight w:val="none"/>
          <w:lang w:eastAsia="zh-CN"/>
        </w:rPr>
        <w:t xml:space="preserve"> </w:t>
      </w:r>
      <w:r>
        <w:rPr>
          <w:rFonts w:ascii="Times New Roman" w:hAnsi="Times New Roman"/>
          <w:spacing w:val="3"/>
          <w:highlight w:val="none"/>
          <w:lang w:eastAsia="zh-CN"/>
        </w:rPr>
        <w:t>主要考查考生对传统书法的理解与创作能力。</w:t>
      </w:r>
    </w:p>
    <w:p w14:paraId="64727DD6">
      <w:pPr>
        <w:pStyle w:val="2"/>
        <w:spacing w:after="0" w:line="560" w:lineRule="exact"/>
        <w:ind w:left="635"/>
        <w:rPr>
          <w:rFonts w:ascii="Times New Roman" w:hAnsi="Times New Roman"/>
          <w:highlight w:val="none"/>
          <w:lang w:eastAsia="zh-CN"/>
        </w:rPr>
      </w:pPr>
      <w:r>
        <w:rPr>
          <w:rFonts w:ascii="Times New Roman" w:hAnsi="Times New Roman"/>
          <w:b/>
          <w:bCs/>
          <w:spacing w:val="-11"/>
          <w:highlight w:val="none"/>
          <w:lang w:eastAsia="zh-CN"/>
        </w:rPr>
        <w:t>考试内容：</w:t>
      </w:r>
    </w:p>
    <w:p w14:paraId="17526465">
      <w:pPr>
        <w:pStyle w:val="2"/>
        <w:autoSpaceDE/>
        <w:autoSpaceDN/>
        <w:spacing w:after="0" w:line="560" w:lineRule="exact"/>
        <w:ind w:left="0" w:firstLine="648" w:firstLineChars="200"/>
        <w:rPr>
          <w:rFonts w:ascii="Times New Roman" w:hAnsi="Times New Roman"/>
          <w:highlight w:val="none"/>
          <w:lang w:eastAsia="zh-CN"/>
        </w:rPr>
      </w:pPr>
      <w:r>
        <w:rPr>
          <w:rFonts w:ascii="Times New Roman" w:hAnsi="Times New Roman"/>
          <w:spacing w:val="7"/>
          <w:highlight w:val="none"/>
          <w:lang w:eastAsia="zh-CN"/>
        </w:rPr>
        <w:t>1</w:t>
      </w:r>
      <w:bookmarkStart w:id="0" w:name="OLE_LINK3"/>
      <w:r>
        <w:rPr>
          <w:rFonts w:hint="eastAsia" w:ascii="Times New Roman" w:hAnsi="Times New Roman"/>
          <w:spacing w:val="7"/>
          <w:highlight w:val="none"/>
          <w:lang w:eastAsia="zh-CN"/>
        </w:rPr>
        <w:t>．</w:t>
      </w:r>
      <w:bookmarkEnd w:id="0"/>
      <w:r>
        <w:rPr>
          <w:rFonts w:ascii="Times New Roman" w:hAnsi="Times New Roman"/>
          <w:spacing w:val="7"/>
          <w:highlight w:val="none"/>
          <w:lang w:eastAsia="zh-CN"/>
        </w:rPr>
        <w:t>以篆书完成命题创作</w:t>
      </w:r>
      <w:r>
        <w:rPr>
          <w:rFonts w:hint="eastAsia" w:ascii="Times New Roman" w:hAnsi="Times New Roman"/>
          <w:spacing w:val="7"/>
          <w:highlight w:val="none"/>
          <w:lang w:eastAsia="zh-CN"/>
        </w:rPr>
        <w:t>，字数约20字（</w:t>
      </w:r>
      <w:r>
        <w:rPr>
          <w:rFonts w:hint="eastAsia" w:ascii="Times New Roman" w:hAnsi="Times New Roman"/>
          <w:spacing w:val="7"/>
          <w:highlight w:val="none"/>
          <w:lang w:val="en-US" w:eastAsia="zh-CN"/>
        </w:rPr>
        <w:t>不提供篆书印刷体字样</w:t>
      </w:r>
      <w:r>
        <w:rPr>
          <w:rFonts w:hint="eastAsia" w:ascii="Times New Roman" w:hAnsi="Times New Roman"/>
          <w:spacing w:val="7"/>
          <w:highlight w:val="none"/>
          <w:lang w:eastAsia="zh-CN"/>
        </w:rPr>
        <w:t>）</w:t>
      </w:r>
      <w:r>
        <w:rPr>
          <w:rFonts w:ascii="Times New Roman" w:hAnsi="Times New Roman"/>
          <w:spacing w:val="-66"/>
          <w:highlight w:val="none"/>
          <w:lang w:eastAsia="zh-CN"/>
        </w:rPr>
        <w:t>；</w:t>
      </w:r>
    </w:p>
    <w:p w14:paraId="0792654C">
      <w:pPr>
        <w:pStyle w:val="2"/>
        <w:spacing w:after="0" w:line="560" w:lineRule="exact"/>
        <w:ind w:left="16" w:right="37" w:firstLine="633"/>
        <w:rPr>
          <w:rFonts w:ascii="Times New Roman" w:hAnsi="Times New Roman"/>
          <w:spacing w:val="5"/>
          <w:highlight w:val="none"/>
          <w:lang w:eastAsia="zh-CN"/>
        </w:rPr>
      </w:pPr>
      <w:r>
        <w:rPr>
          <w:rFonts w:ascii="Times New Roman" w:hAnsi="Times New Roman"/>
          <w:spacing w:val="13"/>
          <w:highlight w:val="none"/>
          <w:lang w:eastAsia="zh-CN"/>
        </w:rPr>
        <w:t>2</w:t>
      </w:r>
      <w:r>
        <w:rPr>
          <w:rFonts w:hint="eastAsia" w:ascii="Times New Roman" w:hAnsi="Times New Roman"/>
          <w:spacing w:val="7"/>
          <w:highlight w:val="none"/>
          <w:lang w:eastAsia="zh-CN"/>
        </w:rPr>
        <w:t>．</w:t>
      </w:r>
      <w:r>
        <w:rPr>
          <w:rFonts w:hint="eastAsia" w:ascii="Times New Roman" w:hAnsi="Times New Roman"/>
          <w:spacing w:val="7"/>
          <w:highlight w:val="none"/>
          <w:lang w:val="en-US" w:eastAsia="zh-CN"/>
        </w:rPr>
        <w:t>从楷书、隶书、行书中指定一种字体（不与书法临摹科目中的书体重复）完成命题创作</w:t>
      </w:r>
      <w:r>
        <w:rPr>
          <w:rFonts w:hint="eastAsia" w:ascii="Times New Roman" w:hAnsi="Times New Roman"/>
          <w:spacing w:val="5"/>
          <w:highlight w:val="none"/>
          <w:lang w:eastAsia="zh-CN"/>
        </w:rPr>
        <w:t>，字数20-28字</w:t>
      </w:r>
      <w:r>
        <w:rPr>
          <w:rFonts w:ascii="Times New Roman" w:hAnsi="Times New Roman"/>
          <w:spacing w:val="5"/>
          <w:highlight w:val="none"/>
          <w:lang w:eastAsia="zh-CN"/>
        </w:rPr>
        <w:t>。</w:t>
      </w:r>
    </w:p>
    <w:p w14:paraId="1644D234">
      <w:pPr>
        <w:pStyle w:val="2"/>
        <w:spacing w:after="0" w:line="560" w:lineRule="exact"/>
        <w:ind w:left="635"/>
        <w:rPr>
          <w:rFonts w:ascii="Times New Roman" w:hAnsi="Times New Roman"/>
          <w:highlight w:val="none"/>
          <w:lang w:eastAsia="zh-CN"/>
        </w:rPr>
      </w:pPr>
      <w:r>
        <w:rPr>
          <w:rFonts w:ascii="Times New Roman" w:hAnsi="Times New Roman"/>
          <w:b/>
          <w:bCs/>
          <w:spacing w:val="6"/>
          <w:highlight w:val="none"/>
          <w:lang w:eastAsia="zh-CN"/>
        </w:rPr>
        <w:t>考试形式：</w:t>
      </w:r>
      <w:r>
        <w:rPr>
          <w:rFonts w:ascii="Times New Roman" w:hAnsi="Times New Roman"/>
          <w:spacing w:val="6"/>
          <w:highlight w:val="none"/>
          <w:lang w:eastAsia="zh-CN"/>
        </w:rPr>
        <w:t>笔试。</w:t>
      </w:r>
    </w:p>
    <w:p w14:paraId="6940D434">
      <w:pPr>
        <w:pStyle w:val="2"/>
        <w:spacing w:after="0" w:line="560" w:lineRule="exact"/>
        <w:ind w:left="635"/>
        <w:rPr>
          <w:rFonts w:ascii="Times New Roman" w:hAnsi="Times New Roman"/>
          <w:highlight w:val="none"/>
          <w:lang w:eastAsia="zh-CN"/>
        </w:rPr>
      </w:pPr>
      <w:r>
        <w:rPr>
          <w:rFonts w:ascii="Times New Roman" w:hAnsi="Times New Roman"/>
          <w:b/>
          <w:bCs/>
          <w:spacing w:val="-4"/>
          <w:highlight w:val="none"/>
          <w:lang w:eastAsia="zh-CN"/>
        </w:rPr>
        <w:t>考试时间：</w:t>
      </w:r>
      <w:r>
        <w:rPr>
          <w:rFonts w:ascii="Times New Roman" w:hAnsi="Times New Roman"/>
          <w:spacing w:val="-72"/>
          <w:highlight w:val="none"/>
          <w:lang w:eastAsia="zh-CN"/>
        </w:rPr>
        <w:t xml:space="preserve"> </w:t>
      </w:r>
      <w:r>
        <w:rPr>
          <w:rFonts w:ascii="Times New Roman" w:hAnsi="Times New Roman"/>
          <w:spacing w:val="-4"/>
          <w:highlight w:val="none"/>
          <w:lang w:eastAsia="zh-CN"/>
        </w:rPr>
        <w:t>90</w:t>
      </w:r>
      <w:r>
        <w:rPr>
          <w:rFonts w:ascii="Times New Roman" w:hAnsi="Times New Roman"/>
          <w:spacing w:val="-59"/>
          <w:highlight w:val="none"/>
          <w:lang w:eastAsia="zh-CN"/>
        </w:rPr>
        <w:t xml:space="preserve"> </w:t>
      </w:r>
      <w:r>
        <w:rPr>
          <w:rFonts w:ascii="Times New Roman" w:hAnsi="Times New Roman"/>
          <w:spacing w:val="-4"/>
          <w:highlight w:val="none"/>
          <w:lang w:eastAsia="zh-CN"/>
        </w:rPr>
        <w:t>分钟。</w:t>
      </w:r>
    </w:p>
    <w:p w14:paraId="7719BB62">
      <w:pPr>
        <w:spacing w:after="0" w:line="560" w:lineRule="exact"/>
        <w:ind w:left="645"/>
        <w:outlineLvl w:val="1"/>
        <w:rPr>
          <w:rFonts w:ascii="Times New Roman" w:hAnsi="Times New Roman" w:eastAsia="黑体" w:cs="黑体"/>
          <w:sz w:val="31"/>
          <w:szCs w:val="31"/>
          <w:highlight w:val="none"/>
          <w:lang w:eastAsia="zh-CN"/>
        </w:rPr>
      </w:pPr>
      <w:r>
        <w:rPr>
          <w:rFonts w:ascii="Times New Roman" w:hAnsi="Times New Roman" w:eastAsia="黑体" w:cs="黑体"/>
          <w:spacing w:val="6"/>
          <w:sz w:val="31"/>
          <w:szCs w:val="31"/>
          <w:highlight w:val="none"/>
          <w:lang w:eastAsia="zh-CN"/>
        </w:rPr>
        <w:t>五、考试要求</w:t>
      </w:r>
    </w:p>
    <w:p w14:paraId="0466A77E">
      <w:pPr>
        <w:pStyle w:val="2"/>
        <w:spacing w:after="0" w:line="560" w:lineRule="exact"/>
        <w:ind w:right="42" w:firstLine="656"/>
        <w:rPr>
          <w:rFonts w:ascii="Times New Roman" w:hAnsi="Times New Roman"/>
          <w:spacing w:val="5"/>
          <w:highlight w:val="none"/>
          <w:lang w:eastAsia="zh-CN"/>
        </w:rPr>
      </w:pPr>
      <w:r>
        <w:rPr>
          <w:rFonts w:ascii="Times New Roman" w:hAnsi="Times New Roman"/>
          <w:spacing w:val="4"/>
          <w:highlight w:val="none"/>
          <w:lang w:eastAsia="zh-CN"/>
        </w:rPr>
        <w:t>1</w:t>
      </w:r>
      <w:r>
        <w:rPr>
          <w:rFonts w:hint="eastAsia" w:ascii="Times New Roman" w:hAnsi="Times New Roman"/>
          <w:spacing w:val="7"/>
          <w:highlight w:val="none"/>
          <w:lang w:eastAsia="zh-CN"/>
        </w:rPr>
        <w:t>．</w:t>
      </w:r>
      <w:r>
        <w:rPr>
          <w:rFonts w:ascii="Times New Roman" w:hAnsi="Times New Roman"/>
          <w:spacing w:val="5"/>
          <w:highlight w:val="none"/>
          <w:lang w:eastAsia="zh-CN"/>
        </w:rPr>
        <w:t>毛笔、墨汁、砚台、毛毡</w:t>
      </w:r>
      <w:r>
        <w:rPr>
          <w:rFonts w:hint="eastAsia" w:ascii="Times New Roman" w:hAnsi="Times New Roman"/>
          <w:spacing w:val="5"/>
          <w:highlight w:val="none"/>
          <w:lang w:eastAsia="zh-CN"/>
        </w:rPr>
        <w:t>（</w:t>
      </w:r>
      <w:r>
        <w:rPr>
          <w:rFonts w:hint="eastAsia" w:ascii="Times New Roman" w:hAnsi="Times New Roman"/>
          <w:spacing w:val="5"/>
          <w:highlight w:val="none"/>
          <w:lang w:val="en-US" w:eastAsia="zh-CN"/>
        </w:rPr>
        <w:t>不带界格</w:t>
      </w:r>
      <w:r>
        <w:rPr>
          <w:rFonts w:hint="eastAsia" w:ascii="Times New Roman" w:hAnsi="Times New Roman"/>
          <w:spacing w:val="5"/>
          <w:highlight w:val="none"/>
          <w:lang w:eastAsia="zh-CN"/>
        </w:rPr>
        <w:t>）、笔洗（</w:t>
      </w:r>
      <w:r>
        <w:rPr>
          <w:rFonts w:hint="eastAsia" w:ascii="Times New Roman" w:hAnsi="Times New Roman"/>
          <w:spacing w:val="5"/>
          <w:highlight w:val="none"/>
          <w:lang w:val="en-US" w:eastAsia="zh-CN"/>
        </w:rPr>
        <w:t>水桶</w:t>
      </w:r>
      <w:r>
        <w:rPr>
          <w:rFonts w:hint="eastAsia" w:ascii="Times New Roman" w:hAnsi="Times New Roman"/>
          <w:spacing w:val="5"/>
          <w:highlight w:val="none"/>
          <w:lang w:eastAsia="zh-CN"/>
        </w:rPr>
        <w:t>）</w:t>
      </w:r>
      <w:r>
        <w:rPr>
          <w:rFonts w:ascii="Times New Roman" w:hAnsi="Times New Roman"/>
          <w:spacing w:val="5"/>
          <w:highlight w:val="none"/>
          <w:lang w:eastAsia="zh-CN"/>
        </w:rPr>
        <w:t>等考试用具均由考生自备。禁止将纸张、书法工具书带入考场。</w:t>
      </w:r>
    </w:p>
    <w:p w14:paraId="178E158D">
      <w:pPr>
        <w:pStyle w:val="2"/>
        <w:spacing w:after="0" w:line="560" w:lineRule="exact"/>
        <w:ind w:right="42" w:firstLine="656"/>
        <w:rPr>
          <w:rFonts w:ascii="Times New Roman" w:hAnsi="Times New Roman"/>
          <w:spacing w:val="-4"/>
          <w:highlight w:val="none"/>
          <w:lang w:eastAsia="zh-CN"/>
        </w:rPr>
      </w:pPr>
      <w:r>
        <w:rPr>
          <w:rFonts w:ascii="Times New Roman" w:hAnsi="Times New Roman"/>
          <w:spacing w:val="5"/>
          <w:highlight w:val="none"/>
          <w:lang w:eastAsia="zh-CN"/>
        </w:rPr>
        <w:t>2</w:t>
      </w:r>
      <w:r>
        <w:rPr>
          <w:rFonts w:hint="eastAsia" w:ascii="Times New Roman" w:hAnsi="Times New Roman"/>
          <w:spacing w:val="5"/>
          <w:highlight w:val="none"/>
          <w:lang w:eastAsia="zh-CN"/>
        </w:rPr>
        <w:t>．</w:t>
      </w:r>
      <w:r>
        <w:rPr>
          <w:rFonts w:hint="eastAsia" w:ascii="Times New Roman" w:hAnsi="Times New Roman"/>
          <w:spacing w:val="-4"/>
          <w:highlight w:val="none"/>
          <w:lang w:eastAsia="zh-CN"/>
        </w:rPr>
        <w:t>临摹和创作答卷不得落款与钤印，不得做标记、画界格。</w:t>
      </w:r>
    </w:p>
    <w:p w14:paraId="5A2798AC">
      <w:pPr>
        <w:pStyle w:val="2"/>
        <w:spacing w:after="0" w:line="560" w:lineRule="exact"/>
        <w:ind w:right="42" w:firstLine="656"/>
        <w:rPr>
          <w:rFonts w:ascii="Times New Roman" w:hAnsi="Times New Roman"/>
          <w:spacing w:val="-4"/>
          <w:highlight w:val="none"/>
          <w:lang w:eastAsia="zh-CN"/>
        </w:rPr>
      </w:pPr>
      <w:r>
        <w:rPr>
          <w:rFonts w:hint="eastAsia" w:ascii="Times New Roman" w:hAnsi="Times New Roman"/>
          <w:spacing w:val="-4"/>
          <w:highlight w:val="none"/>
          <w:lang w:eastAsia="zh-CN"/>
        </w:rPr>
        <w:t>3．答卷不能撕破、穿孔，保持答卷清洁。</w:t>
      </w:r>
    </w:p>
    <w:p w14:paraId="19FB7E15">
      <w:pPr>
        <w:pStyle w:val="2"/>
        <w:spacing w:after="0" w:line="560" w:lineRule="exact"/>
        <w:ind w:right="42" w:firstLine="656"/>
        <w:rPr>
          <w:rFonts w:ascii="Times New Roman" w:hAnsi="Times New Roman"/>
          <w:spacing w:val="-4"/>
          <w:highlight w:val="none"/>
          <w:lang w:eastAsia="zh-CN"/>
        </w:rPr>
      </w:pPr>
      <w:r>
        <w:rPr>
          <w:rFonts w:hint="eastAsia" w:ascii="Times New Roman" w:hAnsi="Times New Roman"/>
          <w:spacing w:val="-4"/>
          <w:highlight w:val="none"/>
          <w:lang w:eastAsia="zh-CN"/>
        </w:rPr>
        <w:t>4．考生必须按试题规定及要求完成答卷，不得</w:t>
      </w:r>
      <w:r>
        <w:rPr>
          <w:rFonts w:hint="eastAsia" w:ascii="Times New Roman" w:hAnsi="Times New Roman"/>
          <w:spacing w:val="-4"/>
          <w:highlight w:val="none"/>
          <w:lang w:val="en-US" w:eastAsia="zh-CN"/>
        </w:rPr>
        <w:t>增减</w:t>
      </w:r>
      <w:r>
        <w:rPr>
          <w:rFonts w:hint="eastAsia" w:ascii="Times New Roman" w:hAnsi="Times New Roman"/>
          <w:spacing w:val="-4"/>
          <w:highlight w:val="none"/>
          <w:lang w:eastAsia="zh-CN"/>
        </w:rPr>
        <w:t>或改变考试内容。</w:t>
      </w:r>
    </w:p>
    <w:p w14:paraId="40DD819D">
      <w:pPr>
        <w:spacing w:after="0" w:line="560" w:lineRule="exact"/>
        <w:ind w:left="646"/>
        <w:outlineLvl w:val="1"/>
        <w:rPr>
          <w:rFonts w:ascii="Times New Roman" w:hAnsi="Times New Roman" w:eastAsia="黑体" w:cs="黑体"/>
          <w:sz w:val="31"/>
          <w:szCs w:val="31"/>
          <w:highlight w:val="none"/>
          <w:lang w:eastAsia="zh-CN"/>
        </w:rPr>
      </w:pPr>
      <w:r>
        <w:rPr>
          <w:rFonts w:ascii="Times New Roman" w:hAnsi="Times New Roman" w:eastAsia="黑体" w:cs="黑体"/>
          <w:spacing w:val="5"/>
          <w:sz w:val="31"/>
          <w:szCs w:val="31"/>
          <w:highlight w:val="none"/>
          <w:lang w:eastAsia="zh-CN"/>
        </w:rPr>
        <w:t>六、考查范围</w:t>
      </w:r>
    </w:p>
    <w:p w14:paraId="0CC23124">
      <w:pPr>
        <w:pStyle w:val="2"/>
        <w:spacing w:after="0" w:line="560" w:lineRule="exact"/>
        <w:ind w:left="654"/>
        <w:rPr>
          <w:rFonts w:ascii="Times New Roman" w:hAnsi="Times New Roman"/>
          <w:highlight w:val="none"/>
          <w:lang w:eastAsia="zh-CN"/>
        </w:rPr>
      </w:pPr>
      <w:r>
        <w:rPr>
          <w:rFonts w:ascii="Times New Roman" w:hAnsi="Times New Roman"/>
          <w:spacing w:val="5"/>
          <w:highlight w:val="none"/>
          <w:lang w:eastAsia="zh-CN"/>
        </w:rPr>
        <w:t>书法临摹科目的考查范围为历代经典书法碑帖。</w:t>
      </w:r>
    </w:p>
    <w:p w14:paraId="10E3E209">
      <w:pPr>
        <w:pStyle w:val="2"/>
        <w:spacing w:after="0" w:line="560" w:lineRule="exact"/>
        <w:ind w:left="654"/>
        <w:rPr>
          <w:rFonts w:ascii="Times New Roman" w:hAnsi="Times New Roman"/>
          <w:highlight w:val="none"/>
          <w:lang w:eastAsia="zh-CN"/>
        </w:rPr>
      </w:pPr>
      <w:r>
        <w:rPr>
          <w:rFonts w:ascii="Times New Roman" w:hAnsi="Times New Roman"/>
          <w:spacing w:val="7"/>
          <w:highlight w:val="none"/>
          <w:lang w:eastAsia="zh-CN"/>
        </w:rPr>
        <w:t>书法创作科目的考查范围为历代经典诗文。</w:t>
      </w:r>
    </w:p>
    <w:p w14:paraId="11633057">
      <w:pPr>
        <w:spacing w:after="0" w:line="560" w:lineRule="exact"/>
        <w:ind w:left="635"/>
        <w:rPr>
          <w:rFonts w:ascii="Times New Roman" w:hAnsi="Times New Roman" w:eastAsia="黑体" w:cs="黑体"/>
          <w:sz w:val="31"/>
          <w:szCs w:val="31"/>
          <w:highlight w:val="none"/>
          <w:lang w:eastAsia="zh-CN"/>
        </w:rPr>
      </w:pPr>
      <w:r>
        <w:rPr>
          <w:rFonts w:ascii="Times New Roman" w:hAnsi="Times New Roman" w:eastAsia="黑体" w:cs="黑体"/>
          <w:spacing w:val="8"/>
          <w:sz w:val="31"/>
          <w:szCs w:val="31"/>
          <w:highlight w:val="none"/>
          <w:lang w:eastAsia="zh-CN"/>
        </w:rPr>
        <w:t>七、评分等级划分标准</w:t>
      </w:r>
    </w:p>
    <w:p w14:paraId="76FEEDD7">
      <w:pPr>
        <w:pStyle w:val="2"/>
        <w:spacing w:after="0" w:line="560" w:lineRule="exact"/>
        <w:ind w:firstLine="317" w:firstLineChars="100"/>
        <w:rPr>
          <w:rFonts w:ascii="Times New Roman" w:hAnsi="Times New Roman"/>
          <w:b/>
          <w:bCs/>
          <w:spacing w:val="3"/>
          <w:highlight w:val="none"/>
        </w:rPr>
      </w:pPr>
      <w:r>
        <w:rPr>
          <w:rFonts w:ascii="Times New Roman" w:hAnsi="Times New Roman"/>
          <w:b/>
          <w:bCs/>
          <w:spacing w:val="3"/>
          <w:highlight w:val="none"/>
        </w:rPr>
        <w:t>（一）书法临摹</w:t>
      </w:r>
    </w:p>
    <w:tbl>
      <w:tblPr>
        <w:tblStyle w:val="7"/>
        <w:tblW w:w="8197" w:type="dxa"/>
        <w:tblInd w:w="23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12"/>
        <w:gridCol w:w="6885"/>
      </w:tblGrid>
      <w:tr w14:paraId="4E8E8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312" w:type="dxa"/>
            <w:vAlign w:val="center"/>
          </w:tcPr>
          <w:p w14:paraId="2CF74F49">
            <w:pPr>
              <w:spacing w:after="0" w:line="440" w:lineRule="exact"/>
              <w:jc w:val="center"/>
              <w:rPr>
                <w:rFonts w:ascii="Times New Roman" w:hAnsi="Times New Roman" w:eastAsia="黑体" w:cs="黑体"/>
                <w:sz w:val="24"/>
                <w:szCs w:val="24"/>
                <w:highlight w:val="none"/>
              </w:rPr>
            </w:pPr>
            <w:r>
              <w:rPr>
                <w:rFonts w:ascii="Times New Roman" w:hAnsi="Times New Roman" w:eastAsia="黑体" w:cs="黑体"/>
                <w:spacing w:val="-2"/>
                <w:sz w:val="24"/>
                <w:szCs w:val="24"/>
                <w:highlight w:val="none"/>
              </w:rPr>
              <w:t>等级</w:t>
            </w:r>
          </w:p>
        </w:tc>
        <w:tc>
          <w:tcPr>
            <w:tcW w:w="6885" w:type="dxa"/>
            <w:vAlign w:val="center"/>
          </w:tcPr>
          <w:p w14:paraId="26A978DD">
            <w:pPr>
              <w:spacing w:after="0" w:line="440" w:lineRule="exact"/>
              <w:jc w:val="center"/>
              <w:rPr>
                <w:rFonts w:ascii="Times New Roman" w:hAnsi="Times New Roman" w:eastAsia="黑体" w:cs="黑体"/>
                <w:sz w:val="24"/>
                <w:szCs w:val="24"/>
                <w:highlight w:val="none"/>
              </w:rPr>
            </w:pPr>
            <w:r>
              <w:rPr>
                <w:rFonts w:ascii="Times New Roman" w:hAnsi="Times New Roman" w:eastAsia="黑体" w:cs="黑体"/>
                <w:spacing w:val="-2"/>
                <w:sz w:val="24"/>
                <w:szCs w:val="24"/>
                <w:highlight w:val="none"/>
              </w:rPr>
              <w:t>评分标准</w:t>
            </w:r>
          </w:p>
        </w:tc>
      </w:tr>
      <w:tr w14:paraId="4DF13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1312" w:type="dxa"/>
            <w:vAlign w:val="center"/>
          </w:tcPr>
          <w:p w14:paraId="4D9814AB">
            <w:pPr>
              <w:pStyle w:val="8"/>
              <w:spacing w:after="0" w:line="440" w:lineRule="exact"/>
              <w:jc w:val="center"/>
              <w:rPr>
                <w:rFonts w:ascii="Times New Roman" w:hAnsi="Times New Roman"/>
                <w:highlight w:val="none"/>
              </w:rPr>
            </w:pPr>
            <w:r>
              <w:rPr>
                <w:rFonts w:ascii="Times New Roman" w:hAnsi="Times New Roman"/>
                <w:spacing w:val="-13"/>
                <w:highlight w:val="none"/>
              </w:rPr>
              <w:t>一等</w:t>
            </w:r>
          </w:p>
        </w:tc>
        <w:tc>
          <w:tcPr>
            <w:tcW w:w="6885" w:type="dxa"/>
          </w:tcPr>
          <w:p w14:paraId="5E5DC23B">
            <w:pPr>
              <w:pStyle w:val="8"/>
              <w:spacing w:after="0" w:line="440" w:lineRule="exact"/>
              <w:ind w:firstLine="12"/>
              <w:rPr>
                <w:rFonts w:ascii="Times New Roman" w:hAnsi="Times New Roman"/>
                <w:highlight w:val="none"/>
                <w:lang w:eastAsia="zh-CN"/>
              </w:rPr>
            </w:pPr>
            <w:r>
              <w:rPr>
                <w:rFonts w:ascii="Times New Roman" w:hAnsi="Times New Roman"/>
                <w:spacing w:val="-3"/>
                <w:highlight w:val="none"/>
                <w:lang w:eastAsia="zh-CN"/>
              </w:rPr>
              <w:t>字形准确，用笔精到，书写性强，整体协调，气韵生动，形神兼</w:t>
            </w:r>
            <w:r>
              <w:rPr>
                <w:rFonts w:ascii="Times New Roman" w:hAnsi="Times New Roman"/>
                <w:spacing w:val="5"/>
                <w:highlight w:val="none"/>
                <w:lang w:eastAsia="zh-CN"/>
              </w:rPr>
              <w:t xml:space="preserve"> </w:t>
            </w:r>
            <w:r>
              <w:rPr>
                <w:rFonts w:ascii="Times New Roman" w:hAnsi="Times New Roman"/>
                <w:spacing w:val="-8"/>
                <w:highlight w:val="none"/>
                <w:lang w:eastAsia="zh-CN"/>
              </w:rPr>
              <w:t>备，无错别字。</w:t>
            </w:r>
          </w:p>
        </w:tc>
      </w:tr>
      <w:tr w14:paraId="25DA5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312" w:type="dxa"/>
            <w:vAlign w:val="center"/>
          </w:tcPr>
          <w:p w14:paraId="38E4E4CA">
            <w:pPr>
              <w:pStyle w:val="8"/>
              <w:spacing w:after="0" w:line="440" w:lineRule="exact"/>
              <w:jc w:val="center"/>
              <w:rPr>
                <w:rFonts w:ascii="Times New Roman" w:hAnsi="Times New Roman"/>
                <w:highlight w:val="none"/>
              </w:rPr>
            </w:pPr>
            <w:r>
              <w:rPr>
                <w:rFonts w:ascii="Times New Roman" w:hAnsi="Times New Roman"/>
                <w:spacing w:val="-6"/>
                <w:highlight w:val="none"/>
              </w:rPr>
              <w:t>二等</w:t>
            </w:r>
          </w:p>
        </w:tc>
        <w:tc>
          <w:tcPr>
            <w:tcW w:w="6885" w:type="dxa"/>
          </w:tcPr>
          <w:p w14:paraId="4029FCF6">
            <w:pPr>
              <w:pStyle w:val="8"/>
              <w:spacing w:after="0" w:line="440" w:lineRule="exact"/>
              <w:ind w:firstLine="1"/>
              <w:rPr>
                <w:rFonts w:ascii="Times New Roman" w:hAnsi="Times New Roman"/>
                <w:highlight w:val="none"/>
                <w:lang w:eastAsia="zh-CN"/>
              </w:rPr>
            </w:pPr>
            <w:r>
              <w:rPr>
                <w:rFonts w:ascii="Times New Roman" w:hAnsi="Times New Roman"/>
                <w:spacing w:val="-3"/>
                <w:highlight w:val="none"/>
                <w:lang w:eastAsia="zh-CN"/>
              </w:rPr>
              <w:t>字形准确，用笔精到，书写性较强，整体比较协调，气韵较为生</w:t>
            </w:r>
            <w:r>
              <w:rPr>
                <w:rFonts w:ascii="Times New Roman" w:hAnsi="Times New Roman"/>
                <w:spacing w:val="3"/>
                <w:highlight w:val="none"/>
                <w:lang w:eastAsia="zh-CN"/>
              </w:rPr>
              <w:t xml:space="preserve"> </w:t>
            </w:r>
            <w:r>
              <w:rPr>
                <w:rFonts w:ascii="Times New Roman" w:hAnsi="Times New Roman"/>
                <w:spacing w:val="-9"/>
                <w:highlight w:val="none"/>
                <w:lang w:eastAsia="zh-CN"/>
              </w:rPr>
              <w:t>动，无错别字。</w:t>
            </w:r>
          </w:p>
        </w:tc>
      </w:tr>
      <w:tr w14:paraId="1CBD2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312" w:type="dxa"/>
            <w:vAlign w:val="center"/>
          </w:tcPr>
          <w:p w14:paraId="439E5F6A">
            <w:pPr>
              <w:pStyle w:val="8"/>
              <w:spacing w:after="0" w:line="440" w:lineRule="exact"/>
              <w:jc w:val="center"/>
              <w:rPr>
                <w:rFonts w:ascii="Times New Roman" w:hAnsi="Times New Roman"/>
                <w:highlight w:val="none"/>
              </w:rPr>
            </w:pPr>
            <w:r>
              <w:rPr>
                <w:rFonts w:ascii="Times New Roman" w:hAnsi="Times New Roman"/>
                <w:spacing w:val="-7"/>
                <w:highlight w:val="none"/>
              </w:rPr>
              <w:t>三等</w:t>
            </w:r>
          </w:p>
        </w:tc>
        <w:tc>
          <w:tcPr>
            <w:tcW w:w="6885" w:type="dxa"/>
          </w:tcPr>
          <w:p w14:paraId="2DBF3E13">
            <w:pPr>
              <w:pStyle w:val="8"/>
              <w:spacing w:after="0" w:line="440" w:lineRule="exact"/>
              <w:ind w:firstLine="10"/>
              <w:rPr>
                <w:rFonts w:ascii="Times New Roman" w:hAnsi="Times New Roman"/>
                <w:highlight w:val="none"/>
                <w:lang w:eastAsia="zh-CN"/>
              </w:rPr>
            </w:pPr>
            <w:r>
              <w:rPr>
                <w:rFonts w:ascii="Times New Roman" w:hAnsi="Times New Roman"/>
                <w:spacing w:val="-3"/>
                <w:highlight w:val="none"/>
                <w:lang w:eastAsia="zh-CN"/>
              </w:rPr>
              <w:t>字形比较准确，用笔比较精到，整体比较协调，具备一定的书写</w:t>
            </w:r>
            <w:r>
              <w:rPr>
                <w:rFonts w:ascii="Times New Roman" w:hAnsi="Times New Roman"/>
                <w:spacing w:val="7"/>
                <w:highlight w:val="none"/>
                <w:lang w:eastAsia="zh-CN"/>
              </w:rPr>
              <w:t xml:space="preserve"> </w:t>
            </w:r>
            <w:r>
              <w:rPr>
                <w:rFonts w:ascii="Times New Roman" w:hAnsi="Times New Roman"/>
                <w:spacing w:val="-16"/>
                <w:highlight w:val="none"/>
                <w:lang w:eastAsia="zh-CN"/>
              </w:rPr>
              <w:t>性。</w:t>
            </w:r>
          </w:p>
        </w:tc>
      </w:tr>
      <w:tr w14:paraId="6AE58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312" w:type="dxa"/>
            <w:vAlign w:val="center"/>
          </w:tcPr>
          <w:p w14:paraId="207BF69D">
            <w:pPr>
              <w:pStyle w:val="8"/>
              <w:spacing w:after="0" w:line="440" w:lineRule="exact"/>
              <w:jc w:val="center"/>
              <w:rPr>
                <w:rFonts w:ascii="Times New Roman" w:hAnsi="Times New Roman"/>
                <w:highlight w:val="none"/>
              </w:rPr>
            </w:pPr>
            <w:r>
              <w:rPr>
                <w:rFonts w:ascii="Times New Roman" w:hAnsi="Times New Roman"/>
                <w:spacing w:val="-10"/>
                <w:highlight w:val="none"/>
              </w:rPr>
              <w:t>四等</w:t>
            </w:r>
          </w:p>
        </w:tc>
        <w:tc>
          <w:tcPr>
            <w:tcW w:w="6885" w:type="dxa"/>
          </w:tcPr>
          <w:p w14:paraId="4EB0ACE4">
            <w:pPr>
              <w:pStyle w:val="8"/>
              <w:spacing w:after="0" w:line="440" w:lineRule="exact"/>
              <w:rPr>
                <w:rFonts w:ascii="Times New Roman" w:hAnsi="Times New Roman"/>
                <w:highlight w:val="none"/>
                <w:lang w:eastAsia="zh-CN"/>
              </w:rPr>
            </w:pPr>
            <w:r>
              <w:rPr>
                <w:rFonts w:ascii="Times New Roman" w:hAnsi="Times New Roman"/>
                <w:spacing w:val="-3"/>
                <w:highlight w:val="none"/>
                <w:lang w:eastAsia="zh-CN"/>
              </w:rPr>
              <w:t>字形不够准确，用笔不够精到，整体不够协调，书写性较弱。</w:t>
            </w:r>
          </w:p>
        </w:tc>
      </w:tr>
      <w:tr w14:paraId="10A53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1312" w:type="dxa"/>
            <w:vAlign w:val="center"/>
          </w:tcPr>
          <w:p w14:paraId="02A284FE">
            <w:pPr>
              <w:pStyle w:val="8"/>
              <w:spacing w:after="0" w:line="440" w:lineRule="exact"/>
              <w:jc w:val="center"/>
              <w:rPr>
                <w:rFonts w:ascii="Times New Roman" w:hAnsi="Times New Roman"/>
                <w:highlight w:val="none"/>
              </w:rPr>
            </w:pPr>
            <w:r>
              <w:rPr>
                <w:rFonts w:ascii="Times New Roman" w:hAnsi="Times New Roman"/>
                <w:spacing w:val="-5"/>
                <w:highlight w:val="none"/>
              </w:rPr>
              <w:t>五等</w:t>
            </w:r>
          </w:p>
        </w:tc>
        <w:tc>
          <w:tcPr>
            <w:tcW w:w="6885" w:type="dxa"/>
          </w:tcPr>
          <w:p w14:paraId="2FD4C563">
            <w:pPr>
              <w:pStyle w:val="8"/>
              <w:spacing w:after="0" w:line="440" w:lineRule="exact"/>
              <w:ind w:firstLine="4"/>
              <w:rPr>
                <w:rFonts w:ascii="Times New Roman" w:hAnsi="Times New Roman"/>
                <w:highlight w:val="none"/>
                <w:lang w:eastAsia="zh-CN"/>
              </w:rPr>
            </w:pPr>
            <w:r>
              <w:rPr>
                <w:rFonts w:ascii="Times New Roman" w:hAnsi="Times New Roman"/>
                <w:spacing w:val="-3"/>
                <w:highlight w:val="none"/>
                <w:lang w:eastAsia="zh-CN"/>
              </w:rPr>
              <w:t>字形明显不准确，用笔不清晰，整体不协调，书写性差，未按要</w:t>
            </w:r>
            <w:r>
              <w:rPr>
                <w:rFonts w:ascii="Times New Roman" w:hAnsi="Times New Roman"/>
                <w:spacing w:val="3"/>
                <w:highlight w:val="none"/>
                <w:lang w:eastAsia="zh-CN"/>
              </w:rPr>
              <w:t xml:space="preserve"> </w:t>
            </w:r>
            <w:r>
              <w:rPr>
                <w:rFonts w:ascii="Times New Roman" w:hAnsi="Times New Roman"/>
                <w:spacing w:val="-10"/>
                <w:highlight w:val="none"/>
                <w:lang w:eastAsia="zh-CN"/>
              </w:rPr>
              <w:t>求完成答卷。</w:t>
            </w:r>
          </w:p>
        </w:tc>
      </w:tr>
    </w:tbl>
    <w:p w14:paraId="6DF2D0F9">
      <w:pPr>
        <w:pStyle w:val="2"/>
        <w:spacing w:after="0" w:line="560" w:lineRule="exact"/>
        <w:ind w:firstLine="317" w:firstLineChars="100"/>
        <w:rPr>
          <w:rFonts w:ascii="Times New Roman" w:hAnsi="Times New Roman"/>
          <w:highlight w:val="none"/>
        </w:rPr>
      </w:pPr>
      <w:r>
        <w:rPr>
          <w:rFonts w:ascii="Times New Roman" w:hAnsi="Times New Roman"/>
          <w:b/>
          <w:bCs/>
          <w:spacing w:val="3"/>
          <w:highlight w:val="none"/>
        </w:rPr>
        <w:t>（二）书法创作</w:t>
      </w:r>
    </w:p>
    <w:tbl>
      <w:tblPr>
        <w:tblStyle w:val="7"/>
        <w:tblW w:w="8221" w:type="dxa"/>
        <w:tblInd w:w="28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6"/>
        <w:gridCol w:w="6945"/>
      </w:tblGrid>
      <w:tr w14:paraId="29F29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1276" w:type="dxa"/>
            <w:vAlign w:val="center"/>
          </w:tcPr>
          <w:p w14:paraId="3ADEAC97">
            <w:pPr>
              <w:spacing w:after="0" w:line="440" w:lineRule="exact"/>
              <w:jc w:val="center"/>
              <w:rPr>
                <w:rFonts w:ascii="Times New Roman" w:hAnsi="Times New Roman" w:eastAsia="黑体" w:cs="黑体"/>
                <w:sz w:val="24"/>
                <w:szCs w:val="24"/>
                <w:highlight w:val="none"/>
              </w:rPr>
            </w:pPr>
            <w:r>
              <w:rPr>
                <w:rFonts w:ascii="Times New Roman" w:hAnsi="Times New Roman" w:eastAsia="黑体" w:cs="黑体"/>
                <w:spacing w:val="-2"/>
                <w:sz w:val="24"/>
                <w:szCs w:val="24"/>
                <w:highlight w:val="none"/>
              </w:rPr>
              <w:t>等级</w:t>
            </w:r>
          </w:p>
        </w:tc>
        <w:tc>
          <w:tcPr>
            <w:tcW w:w="6945" w:type="dxa"/>
            <w:vAlign w:val="center"/>
          </w:tcPr>
          <w:p w14:paraId="0B8FE28B">
            <w:pPr>
              <w:spacing w:after="0" w:line="440" w:lineRule="exact"/>
              <w:jc w:val="center"/>
              <w:rPr>
                <w:rFonts w:ascii="Times New Roman" w:hAnsi="Times New Roman" w:eastAsia="黑体" w:cs="黑体"/>
                <w:sz w:val="24"/>
                <w:szCs w:val="24"/>
                <w:highlight w:val="none"/>
              </w:rPr>
            </w:pPr>
            <w:r>
              <w:rPr>
                <w:rFonts w:ascii="Times New Roman" w:hAnsi="Times New Roman" w:eastAsia="黑体" w:cs="黑体"/>
                <w:spacing w:val="-2"/>
                <w:sz w:val="24"/>
                <w:szCs w:val="24"/>
                <w:highlight w:val="none"/>
              </w:rPr>
              <w:t>评分标准</w:t>
            </w:r>
          </w:p>
        </w:tc>
      </w:tr>
      <w:tr w14:paraId="655C0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1276" w:type="dxa"/>
            <w:vAlign w:val="center"/>
          </w:tcPr>
          <w:p w14:paraId="5BCF640B">
            <w:pPr>
              <w:pStyle w:val="8"/>
              <w:spacing w:after="0" w:line="440" w:lineRule="exact"/>
              <w:jc w:val="center"/>
              <w:rPr>
                <w:rFonts w:ascii="Times New Roman" w:hAnsi="Times New Roman"/>
                <w:highlight w:val="none"/>
              </w:rPr>
            </w:pPr>
            <w:r>
              <w:rPr>
                <w:rFonts w:ascii="Times New Roman" w:hAnsi="Times New Roman"/>
                <w:spacing w:val="-13"/>
                <w:highlight w:val="none"/>
              </w:rPr>
              <w:t>一等</w:t>
            </w:r>
          </w:p>
        </w:tc>
        <w:tc>
          <w:tcPr>
            <w:tcW w:w="6945" w:type="dxa"/>
          </w:tcPr>
          <w:p w14:paraId="3E3DD688">
            <w:pPr>
              <w:pStyle w:val="8"/>
              <w:spacing w:after="0" w:line="440" w:lineRule="exact"/>
              <w:ind w:hanging="4"/>
              <w:rPr>
                <w:rFonts w:ascii="Times New Roman" w:hAnsi="Times New Roman"/>
                <w:highlight w:val="none"/>
                <w:lang w:eastAsia="zh-CN"/>
              </w:rPr>
            </w:pPr>
            <w:r>
              <w:rPr>
                <w:rFonts w:ascii="Times New Roman" w:hAnsi="Times New Roman"/>
                <w:spacing w:val="-10"/>
                <w:highlight w:val="none"/>
                <w:lang w:eastAsia="zh-CN"/>
              </w:rPr>
              <w:t>取法有源，结字妥帖，用笔精到，书写性强，整体协调，气韵生动，</w:t>
            </w:r>
            <w:r>
              <w:rPr>
                <w:rFonts w:ascii="Times New Roman" w:hAnsi="Times New Roman"/>
                <w:highlight w:val="none"/>
                <w:lang w:eastAsia="zh-CN"/>
              </w:rPr>
              <w:t xml:space="preserve"> </w:t>
            </w:r>
            <w:r>
              <w:rPr>
                <w:rFonts w:ascii="Times New Roman" w:hAnsi="Times New Roman"/>
                <w:spacing w:val="-11"/>
                <w:highlight w:val="none"/>
                <w:lang w:eastAsia="zh-CN"/>
              </w:rPr>
              <w:t>无错别字。</w:t>
            </w:r>
          </w:p>
        </w:tc>
      </w:tr>
      <w:tr w14:paraId="3567A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276" w:type="dxa"/>
            <w:vAlign w:val="center"/>
          </w:tcPr>
          <w:p w14:paraId="1655C1F7">
            <w:pPr>
              <w:pStyle w:val="8"/>
              <w:spacing w:after="0" w:line="440" w:lineRule="exact"/>
              <w:jc w:val="center"/>
              <w:rPr>
                <w:rFonts w:ascii="Times New Roman" w:hAnsi="Times New Roman"/>
                <w:highlight w:val="none"/>
              </w:rPr>
            </w:pPr>
            <w:r>
              <w:rPr>
                <w:rFonts w:ascii="Times New Roman" w:hAnsi="Times New Roman"/>
                <w:spacing w:val="-6"/>
                <w:highlight w:val="none"/>
              </w:rPr>
              <w:t>二等</w:t>
            </w:r>
          </w:p>
        </w:tc>
        <w:tc>
          <w:tcPr>
            <w:tcW w:w="6945" w:type="dxa"/>
          </w:tcPr>
          <w:p w14:paraId="72FED614">
            <w:pPr>
              <w:pStyle w:val="8"/>
              <w:spacing w:after="0" w:line="440" w:lineRule="exact"/>
              <w:ind w:hanging="7"/>
              <w:rPr>
                <w:rFonts w:ascii="Times New Roman" w:hAnsi="Times New Roman"/>
                <w:highlight w:val="none"/>
                <w:lang w:eastAsia="zh-CN"/>
              </w:rPr>
            </w:pPr>
            <w:r>
              <w:rPr>
                <w:rFonts w:ascii="Times New Roman" w:hAnsi="Times New Roman"/>
                <w:spacing w:val="-4"/>
                <w:highlight w:val="none"/>
                <w:lang w:eastAsia="zh-CN"/>
              </w:rPr>
              <w:t>取法有源，结字合理，用笔精到，书写性较强，</w:t>
            </w:r>
            <w:r>
              <w:rPr>
                <w:rFonts w:ascii="Times New Roman" w:hAnsi="Times New Roman"/>
                <w:spacing w:val="-5"/>
                <w:highlight w:val="none"/>
                <w:lang w:eastAsia="zh-CN"/>
              </w:rPr>
              <w:t>整体较为协调，气</w:t>
            </w:r>
            <w:r>
              <w:rPr>
                <w:rFonts w:ascii="Times New Roman" w:hAnsi="Times New Roman"/>
                <w:highlight w:val="none"/>
                <w:lang w:eastAsia="zh-CN"/>
              </w:rPr>
              <w:t xml:space="preserve"> </w:t>
            </w:r>
            <w:r>
              <w:rPr>
                <w:rFonts w:ascii="Times New Roman" w:hAnsi="Times New Roman"/>
                <w:spacing w:val="-6"/>
                <w:highlight w:val="none"/>
                <w:lang w:eastAsia="zh-CN"/>
              </w:rPr>
              <w:t>韵较为生动，无错别字。</w:t>
            </w:r>
          </w:p>
        </w:tc>
      </w:tr>
      <w:tr w14:paraId="36DC5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276" w:type="dxa"/>
            <w:vAlign w:val="center"/>
          </w:tcPr>
          <w:p w14:paraId="63FFA2D4">
            <w:pPr>
              <w:pStyle w:val="8"/>
              <w:spacing w:after="0" w:line="440" w:lineRule="exact"/>
              <w:jc w:val="center"/>
              <w:rPr>
                <w:rFonts w:ascii="Times New Roman" w:hAnsi="Times New Roman"/>
                <w:highlight w:val="none"/>
              </w:rPr>
            </w:pPr>
            <w:r>
              <w:rPr>
                <w:rFonts w:ascii="Times New Roman" w:hAnsi="Times New Roman"/>
                <w:spacing w:val="-7"/>
                <w:highlight w:val="none"/>
              </w:rPr>
              <w:t>三等</w:t>
            </w:r>
          </w:p>
        </w:tc>
        <w:tc>
          <w:tcPr>
            <w:tcW w:w="6945" w:type="dxa"/>
          </w:tcPr>
          <w:p w14:paraId="61167D93">
            <w:pPr>
              <w:pStyle w:val="8"/>
              <w:spacing w:after="0" w:line="440" w:lineRule="exact"/>
              <w:ind w:firstLine="8"/>
              <w:rPr>
                <w:rFonts w:ascii="Times New Roman" w:hAnsi="Times New Roman"/>
                <w:highlight w:val="none"/>
                <w:lang w:eastAsia="zh-CN"/>
              </w:rPr>
            </w:pPr>
            <w:r>
              <w:rPr>
                <w:rFonts w:ascii="Times New Roman" w:hAnsi="Times New Roman"/>
                <w:spacing w:val="-5"/>
                <w:highlight w:val="none"/>
                <w:lang w:eastAsia="zh-CN"/>
              </w:rPr>
              <w:t>取法有源，结字基本合理，用笔基本得当，具有一定的书写性，整</w:t>
            </w:r>
            <w:r>
              <w:rPr>
                <w:rFonts w:ascii="Times New Roman" w:hAnsi="Times New Roman"/>
                <w:spacing w:val="18"/>
                <w:highlight w:val="none"/>
                <w:lang w:eastAsia="zh-CN"/>
              </w:rPr>
              <w:t xml:space="preserve"> </w:t>
            </w:r>
            <w:r>
              <w:rPr>
                <w:rFonts w:ascii="Times New Roman" w:hAnsi="Times New Roman"/>
                <w:spacing w:val="-8"/>
                <w:highlight w:val="none"/>
                <w:lang w:eastAsia="zh-CN"/>
              </w:rPr>
              <w:t>体基本协调。</w:t>
            </w:r>
          </w:p>
        </w:tc>
      </w:tr>
      <w:tr w14:paraId="20C21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1276" w:type="dxa"/>
            <w:vAlign w:val="center"/>
          </w:tcPr>
          <w:p w14:paraId="3D6C2EEF">
            <w:pPr>
              <w:pStyle w:val="8"/>
              <w:spacing w:after="0" w:line="440" w:lineRule="exact"/>
              <w:jc w:val="center"/>
              <w:rPr>
                <w:rFonts w:ascii="Times New Roman" w:hAnsi="Times New Roman"/>
                <w:highlight w:val="none"/>
              </w:rPr>
            </w:pPr>
            <w:r>
              <w:rPr>
                <w:rFonts w:ascii="Times New Roman" w:hAnsi="Times New Roman"/>
                <w:spacing w:val="-10"/>
                <w:highlight w:val="none"/>
              </w:rPr>
              <w:t>四等</w:t>
            </w:r>
          </w:p>
        </w:tc>
        <w:tc>
          <w:tcPr>
            <w:tcW w:w="6945" w:type="dxa"/>
          </w:tcPr>
          <w:p w14:paraId="7A516CA6">
            <w:pPr>
              <w:pStyle w:val="8"/>
              <w:spacing w:after="0" w:line="440" w:lineRule="exact"/>
              <w:ind w:hanging="1"/>
              <w:rPr>
                <w:rFonts w:ascii="Times New Roman" w:hAnsi="Times New Roman"/>
                <w:highlight w:val="none"/>
                <w:lang w:eastAsia="zh-CN"/>
              </w:rPr>
            </w:pPr>
            <w:r>
              <w:rPr>
                <w:rFonts w:ascii="Times New Roman" w:hAnsi="Times New Roman"/>
                <w:spacing w:val="-5"/>
                <w:highlight w:val="none"/>
                <w:lang w:eastAsia="zh-CN"/>
              </w:rPr>
              <w:t>取法不清晰，结字不够合理，用笔不够到位，整体不够协调，书写</w:t>
            </w:r>
            <w:r>
              <w:rPr>
                <w:rFonts w:ascii="Times New Roman" w:hAnsi="Times New Roman"/>
                <w:spacing w:val="18"/>
                <w:highlight w:val="none"/>
                <w:lang w:eastAsia="zh-CN"/>
              </w:rPr>
              <w:t xml:space="preserve"> </w:t>
            </w:r>
            <w:r>
              <w:rPr>
                <w:rFonts w:ascii="Times New Roman" w:hAnsi="Times New Roman"/>
                <w:spacing w:val="-12"/>
                <w:highlight w:val="none"/>
                <w:lang w:eastAsia="zh-CN"/>
              </w:rPr>
              <w:t>性较弱。</w:t>
            </w:r>
          </w:p>
        </w:tc>
      </w:tr>
      <w:tr w14:paraId="01BDB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1276" w:type="dxa"/>
            <w:vAlign w:val="center"/>
          </w:tcPr>
          <w:p w14:paraId="011ECF1C">
            <w:pPr>
              <w:pStyle w:val="8"/>
              <w:spacing w:after="0" w:line="440" w:lineRule="exact"/>
              <w:jc w:val="center"/>
              <w:rPr>
                <w:rFonts w:ascii="Times New Roman" w:hAnsi="Times New Roman"/>
                <w:highlight w:val="none"/>
              </w:rPr>
            </w:pPr>
            <w:r>
              <w:rPr>
                <w:rFonts w:ascii="Times New Roman" w:hAnsi="Times New Roman"/>
                <w:spacing w:val="-7"/>
                <w:highlight w:val="none"/>
              </w:rPr>
              <w:t>五等</w:t>
            </w:r>
          </w:p>
        </w:tc>
        <w:tc>
          <w:tcPr>
            <w:tcW w:w="6945" w:type="dxa"/>
          </w:tcPr>
          <w:p w14:paraId="15FC0E4F">
            <w:pPr>
              <w:pStyle w:val="8"/>
              <w:spacing w:after="0" w:line="440" w:lineRule="exact"/>
              <w:ind w:firstLine="1"/>
              <w:rPr>
                <w:rFonts w:ascii="Times New Roman" w:hAnsi="Times New Roman"/>
                <w:highlight w:val="none"/>
                <w:lang w:eastAsia="zh-CN"/>
              </w:rPr>
            </w:pPr>
            <w:r>
              <w:rPr>
                <w:rFonts w:ascii="Times New Roman" w:hAnsi="Times New Roman"/>
                <w:spacing w:val="-4"/>
                <w:highlight w:val="none"/>
                <w:lang w:eastAsia="zh-CN"/>
              </w:rPr>
              <w:t>取法无源，用笔不清晰，结字不合理，整体不协</w:t>
            </w:r>
            <w:r>
              <w:rPr>
                <w:rFonts w:ascii="Times New Roman" w:hAnsi="Times New Roman"/>
                <w:spacing w:val="-5"/>
                <w:highlight w:val="none"/>
                <w:lang w:eastAsia="zh-CN"/>
              </w:rPr>
              <w:t>调，书写性差，未</w:t>
            </w:r>
            <w:r>
              <w:rPr>
                <w:rFonts w:ascii="Times New Roman" w:hAnsi="Times New Roman"/>
                <w:highlight w:val="none"/>
                <w:lang w:eastAsia="zh-CN"/>
              </w:rPr>
              <w:t xml:space="preserve"> </w:t>
            </w:r>
            <w:r>
              <w:rPr>
                <w:rFonts w:ascii="Times New Roman" w:hAnsi="Times New Roman"/>
                <w:spacing w:val="-7"/>
                <w:highlight w:val="none"/>
                <w:lang w:eastAsia="zh-CN"/>
              </w:rPr>
              <w:t>按要求完成答卷。</w:t>
            </w:r>
          </w:p>
        </w:tc>
      </w:tr>
    </w:tbl>
    <w:p w14:paraId="4BC1D4C1">
      <w:pPr>
        <w:pStyle w:val="2"/>
        <w:spacing w:after="0" w:line="560" w:lineRule="exact"/>
        <w:ind w:left="403"/>
        <w:rPr>
          <w:rFonts w:ascii="Times New Roman" w:hAnsi="Times New Roman"/>
          <w:spacing w:val="4"/>
          <w:highlight w:val="none"/>
          <w:lang w:eastAsia="zh-CN"/>
        </w:rPr>
      </w:pPr>
    </w:p>
    <w:p w14:paraId="0553B47C">
      <w:pPr>
        <w:pStyle w:val="2"/>
        <w:spacing w:after="0" w:line="560" w:lineRule="exact"/>
        <w:ind w:left="403"/>
        <w:rPr>
          <w:rFonts w:ascii="Times New Roman" w:hAnsi="Times New Roman"/>
          <w:highlight w:val="none"/>
          <w:lang w:eastAsia="zh-CN"/>
        </w:rPr>
      </w:pPr>
    </w:p>
    <w:sectPr>
      <w:pgSz w:w="11907" w:h="16839"/>
      <w:pgMar w:top="2098" w:right="1531" w:bottom="1418" w:left="1531" w:header="0" w:footer="0" w:gutter="0"/>
      <w:cols w:space="72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trackRevisions w:val="1"/>
  <w:documentProtection w:enforcement="0"/>
  <w:defaultTabStop w:val="420"/>
  <w:characterSpacingControl w:val="doNotCompress"/>
  <w:footnotePr>
    <w:footnote w:id="0"/>
    <w:footnote w:id="1"/>
  </w:footnotePr>
  <w:endnotePr>
    <w:endnote w:id="0"/>
    <w:endnote w:id="1"/>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240"/>
    <w:rsid w:val="00122663"/>
    <w:rsid w:val="00187FC7"/>
    <w:rsid w:val="001D2240"/>
    <w:rsid w:val="0037573B"/>
    <w:rsid w:val="0051667D"/>
    <w:rsid w:val="005D7B59"/>
    <w:rsid w:val="0081323A"/>
    <w:rsid w:val="00A624FE"/>
    <w:rsid w:val="00A82F19"/>
    <w:rsid w:val="00AD0FA5"/>
    <w:rsid w:val="00C21532"/>
    <w:rsid w:val="00CD3DD6"/>
    <w:rsid w:val="00CF2477"/>
    <w:rsid w:val="00E26EC3"/>
    <w:rsid w:val="00EC7255"/>
    <w:rsid w:val="0F9A4F2B"/>
    <w:rsid w:val="114C04A7"/>
    <w:rsid w:val="1A1678A4"/>
    <w:rsid w:val="1D994A74"/>
    <w:rsid w:val="1E14234D"/>
    <w:rsid w:val="20A83220"/>
    <w:rsid w:val="280E5ACE"/>
    <w:rsid w:val="305A62E5"/>
    <w:rsid w:val="309B06AC"/>
    <w:rsid w:val="39194863"/>
    <w:rsid w:val="3E3A1504"/>
    <w:rsid w:val="45352A25"/>
    <w:rsid w:val="4A177D3C"/>
    <w:rsid w:val="4FC450D1"/>
    <w:rsid w:val="5023004A"/>
    <w:rsid w:val="52946FDD"/>
    <w:rsid w:val="55287EB0"/>
    <w:rsid w:val="588E44CE"/>
    <w:rsid w:val="5FB37C39"/>
    <w:rsid w:val="679F4002"/>
    <w:rsid w:val="690600B1"/>
    <w:rsid w:val="6BA53BB1"/>
    <w:rsid w:val="6E31797E"/>
    <w:rsid w:val="74065409"/>
    <w:rsid w:val="752B5127"/>
    <w:rsid w:val="779A6594"/>
    <w:rsid w:val="78C57641"/>
    <w:rsid w:val="7E3D7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after="160" w:line="240" w:lineRule="auto"/>
      <w:textAlignment w:val="baseline"/>
    </w:pPr>
    <w:rPr>
      <w:rFonts w:ascii="Arial" w:hAnsi="Arial" w:cs="Arial" w:eastAsiaTheme="minorEastAsia"/>
      <w:snapToGrid w:val="0"/>
      <w:color w:val="000000"/>
      <w:sz w:val="21"/>
      <w:szCs w:val="21"/>
      <w:lang w:val="en-US" w:eastAsia="en-US"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_GB2312" w:hAnsi="仿宋_GB2312" w:eastAsia="仿宋_GB2312" w:cs="仿宋_GB2312"/>
      <w:sz w:val="31"/>
      <w:szCs w:val="31"/>
    </w:rPr>
  </w:style>
  <w:style w:type="paragraph" w:styleId="3">
    <w:name w:val="footer"/>
    <w:basedOn w:val="1"/>
    <w:link w:val="10"/>
    <w:unhideWhenUsed/>
    <w:qFormat/>
    <w:uiPriority w:val="99"/>
    <w:pPr>
      <w:tabs>
        <w:tab w:val="center" w:pos="4153"/>
        <w:tab w:val="right" w:pos="8306"/>
      </w:tabs>
    </w:pPr>
    <w:rPr>
      <w:sz w:val="18"/>
      <w:szCs w:val="18"/>
    </w:rPr>
  </w:style>
  <w:style w:type="paragraph" w:styleId="4">
    <w:name w:val="header"/>
    <w:basedOn w:val="1"/>
    <w:link w:val="9"/>
    <w:unhideWhenUsed/>
    <w:qFormat/>
    <w:uiPriority w:val="99"/>
    <w:pPr>
      <w:tabs>
        <w:tab w:val="center" w:pos="4153"/>
        <w:tab w:val="right" w:pos="8306"/>
      </w:tabs>
      <w:jc w:val="center"/>
    </w:pPr>
    <w:rPr>
      <w:sz w:val="18"/>
      <w:szCs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仿宋_GB2312" w:hAnsi="仿宋_GB2312" w:eastAsia="仿宋_GB2312" w:cs="仿宋_GB2312"/>
      <w:sz w:val="24"/>
      <w:szCs w:val="24"/>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99"/>
    <w:rPr>
      <w:sz w:val="18"/>
      <w:szCs w:val="18"/>
    </w:rPr>
  </w:style>
  <w:style w:type="paragraph" w:customStyle="1" w:styleId="11">
    <w:name w:val="Revision"/>
    <w:hidden/>
    <w:semiHidden/>
    <w:qFormat/>
    <w:uiPriority w:val="99"/>
    <w:pPr>
      <w:spacing w:after="0" w:line="240" w:lineRule="auto"/>
    </w:pPr>
    <w:rPr>
      <w:rFonts w:ascii="Arial" w:hAnsi="Arial" w:cs="Arial" w:eastAsiaTheme="minorEastAsia"/>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3</Pages>
  <Words>1082</Words>
  <Characters>1106</Characters>
  <Lines>8</Lines>
  <Paragraphs>2</Paragraphs>
  <TotalTime>62</TotalTime>
  <ScaleCrop>false</ScaleCrop>
  <LinksUpToDate>false</LinksUpToDate>
  <CharactersWithSpaces>1129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2025-10-24T00:46:00Z</dcterms:created>
  <dc:creator>USER</dc:creator>
  <cp:lastModifiedBy>林华</cp:lastModifiedBy>
  <dcterms:modified xsi:type="dcterms:W3CDTF">2025-10-30T03:07:12Z</dcterms:modified>
  <dc:title>天津市2015年艺术类专业统考</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2025-10-23T20:17:59Z</vt:filetime>
  </property>
  <property fmtid="{D5CDD505-2E9C-101B-9397-08002B2CF9AE}" pid="4" name="KSOTemplateDocerSaveRecord">
    <vt:lpwstr>eyJoZGlkIjoiNzFkMzM5ZDQ4ZDZhZWU4ODdjNGJkMmM1YTMzZTQ1NzkiLCJ1c2VySWQiOiIxNjc5MDg2MDcwIn0=</vt:lpwstr>
  </property>
  <property fmtid="{D5CDD505-2E9C-101B-9397-08002B2CF9AE}" pid="5" name="KSOProductBuildVer">
    <vt:lpwstr>2052-12.1.0.21541</vt:lpwstr>
  </property>
  <property fmtid="{D5CDD505-2E9C-101B-9397-08002B2CF9AE}" pid="6" name="ICV">
    <vt:lpwstr>C4509948679C4D0A92D523146B7B2115_13</vt:lpwstr>
  </property>
</Properties>
</file>