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9A391">
      <w:pPr>
        <w:widowControl/>
        <w:spacing w:line="560" w:lineRule="exact"/>
        <w:rPr>
          <w:rFonts w:eastAsia="黑体"/>
          <w:color w:val="000000"/>
          <w:sz w:val="32"/>
          <w:szCs w:val="32"/>
        </w:rPr>
      </w:pPr>
      <w:r>
        <w:rPr>
          <w:rFonts w:eastAsia="黑体"/>
          <w:color w:val="000000"/>
          <w:sz w:val="32"/>
          <w:szCs w:val="32"/>
        </w:rPr>
        <w:t>附件2</w:t>
      </w:r>
    </w:p>
    <w:p w14:paraId="1A870D0A">
      <w:pPr>
        <w:spacing w:line="600" w:lineRule="exact"/>
        <w:jc w:val="center"/>
        <w:rPr>
          <w:rFonts w:eastAsia="方正小标宋简体"/>
          <w:bCs/>
          <w:sz w:val="40"/>
          <w:szCs w:val="40"/>
        </w:rPr>
      </w:pPr>
      <w:r>
        <w:rPr>
          <w:rFonts w:eastAsia="方正小标宋简体"/>
          <w:bCs/>
          <w:sz w:val="40"/>
          <w:szCs w:val="40"/>
        </w:rPr>
        <w:t>四川省</w:t>
      </w:r>
      <w:r>
        <w:rPr>
          <w:rFonts w:hint="eastAsia" w:eastAsia="方正小标宋简体"/>
          <w:bCs/>
          <w:sz w:val="40"/>
          <w:szCs w:val="40"/>
        </w:rPr>
        <w:t>2026</w:t>
      </w:r>
      <w:r>
        <w:rPr>
          <w:rFonts w:eastAsia="方正小标宋简体"/>
          <w:bCs/>
          <w:sz w:val="40"/>
          <w:szCs w:val="40"/>
        </w:rPr>
        <w:t>年普通高等学校</w:t>
      </w:r>
    </w:p>
    <w:p w14:paraId="2FA16C94">
      <w:pPr>
        <w:spacing w:line="600" w:lineRule="exact"/>
        <w:jc w:val="center"/>
        <w:rPr>
          <w:rFonts w:eastAsia="方正小标宋简体"/>
          <w:bCs/>
          <w:sz w:val="40"/>
          <w:szCs w:val="40"/>
        </w:rPr>
      </w:pPr>
      <w:r>
        <w:rPr>
          <w:rFonts w:eastAsia="方正小标宋简体"/>
          <w:bCs/>
          <w:sz w:val="40"/>
          <w:szCs w:val="40"/>
        </w:rPr>
        <w:t>舞蹈类专业招生简介</w:t>
      </w:r>
    </w:p>
    <w:p w14:paraId="62A5491A">
      <w:pPr>
        <w:spacing w:line="540" w:lineRule="exact"/>
        <w:ind w:firstLine="640"/>
        <w:rPr>
          <w:rFonts w:eastAsia="仿宋_GB2312"/>
          <w:color w:val="000000"/>
          <w:sz w:val="32"/>
          <w:szCs w:val="32"/>
        </w:rPr>
      </w:pPr>
    </w:p>
    <w:p w14:paraId="7B35BCF4">
      <w:pPr>
        <w:spacing w:line="540" w:lineRule="exact"/>
        <w:ind w:firstLine="640"/>
        <w:rPr>
          <w:rFonts w:eastAsia="仿宋_GB2312"/>
          <w:sz w:val="32"/>
          <w:szCs w:val="32"/>
        </w:rPr>
      </w:pPr>
      <w:r>
        <w:rPr>
          <w:rFonts w:eastAsia="仿宋_GB2312"/>
          <w:color w:val="000000"/>
          <w:sz w:val="32"/>
          <w:szCs w:val="32"/>
        </w:rPr>
        <w:t>为贯彻落实教育部《关于进一步加强和改进普通高等学校艺术类专业考试招生工作的指导意见》（教学〔</w:t>
      </w:r>
      <w:r>
        <w:rPr>
          <w:rFonts w:eastAsia="仿宋_GB2312"/>
          <w:sz w:val="32"/>
          <w:szCs w:val="32"/>
        </w:rPr>
        <w:t>2021</w:t>
      </w:r>
      <w:r>
        <w:rPr>
          <w:rFonts w:eastAsia="仿宋_GB2312"/>
          <w:color w:val="000000"/>
          <w:sz w:val="32"/>
          <w:szCs w:val="32"/>
        </w:rPr>
        <w:t>〕</w:t>
      </w:r>
      <w:r>
        <w:rPr>
          <w:rFonts w:eastAsia="仿宋_GB2312"/>
          <w:sz w:val="32"/>
          <w:szCs w:val="32"/>
        </w:rPr>
        <w:t>3</w:t>
      </w:r>
      <w:r>
        <w:rPr>
          <w:rFonts w:eastAsia="仿宋_GB2312"/>
          <w:color w:val="000000"/>
          <w:sz w:val="32"/>
          <w:szCs w:val="32"/>
        </w:rPr>
        <w:t>号）精神，根据教育部关于普通高等学校艺术类专业考试招生录取工</w:t>
      </w:r>
      <w:r>
        <w:rPr>
          <w:rFonts w:hint="eastAsia" w:eastAsia="仿宋_GB2312"/>
          <w:color w:val="000000"/>
          <w:sz w:val="32"/>
          <w:szCs w:val="32"/>
        </w:rPr>
        <w:t>作的</w:t>
      </w:r>
      <w:r>
        <w:rPr>
          <w:rFonts w:eastAsia="仿宋_GB2312"/>
          <w:color w:val="000000"/>
          <w:sz w:val="32"/>
          <w:szCs w:val="32"/>
        </w:rPr>
        <w:t>有关文件规定，按照四川省高等教育招生考试委员会、</w:t>
      </w:r>
      <w:r>
        <w:rPr>
          <w:rFonts w:eastAsia="仿宋_GB2312"/>
          <w:sz w:val="32"/>
          <w:szCs w:val="32"/>
        </w:rPr>
        <w:t>四川省教育厅《关于印发〈四川省进一步加强和改进普通高等学校艺术类专业考试招生工作实施方案〉的通知》（川招考委〔2023〕13号）相关要求，制定本招生简介。本类统考按照</w:t>
      </w:r>
      <w:r>
        <w:rPr>
          <w:rFonts w:hint="eastAsia" w:eastAsia="仿宋_GB2312"/>
          <w:sz w:val="32"/>
          <w:szCs w:val="32"/>
        </w:rPr>
        <w:t>“</w:t>
      </w:r>
      <w:r>
        <w:rPr>
          <w:rFonts w:eastAsia="仿宋_GB2312"/>
          <w:sz w:val="32"/>
          <w:szCs w:val="32"/>
        </w:rPr>
        <w:t>统一设点、统一命题、统一制卷、统一考试、统一评分</w:t>
      </w:r>
      <w:r>
        <w:rPr>
          <w:rFonts w:hint="eastAsia" w:eastAsia="仿宋_GB2312"/>
          <w:sz w:val="32"/>
          <w:szCs w:val="32"/>
        </w:rPr>
        <w:t>”</w:t>
      </w:r>
      <w:r>
        <w:rPr>
          <w:rFonts w:eastAsia="仿宋_GB2312"/>
          <w:sz w:val="32"/>
          <w:szCs w:val="32"/>
        </w:rPr>
        <w:t>的原则</w:t>
      </w:r>
      <w:r>
        <w:rPr>
          <w:rFonts w:hint="eastAsia" w:eastAsia="仿宋_GB2312"/>
          <w:sz w:val="32"/>
          <w:szCs w:val="32"/>
        </w:rPr>
        <w:t>，以“考评分离”形式</w:t>
      </w:r>
      <w:r>
        <w:rPr>
          <w:rFonts w:eastAsia="仿宋_GB2312"/>
          <w:sz w:val="32"/>
          <w:szCs w:val="32"/>
        </w:rPr>
        <w:t>组织实施。报考省内外学校舞蹈类相关专业的考生，均须参加本类统考。</w:t>
      </w:r>
    </w:p>
    <w:p w14:paraId="7309FF54">
      <w:pPr>
        <w:spacing w:line="540" w:lineRule="exact"/>
        <w:ind w:firstLine="640" w:firstLineChars="200"/>
        <w:rPr>
          <w:rFonts w:eastAsia="黑体"/>
          <w:sz w:val="32"/>
          <w:szCs w:val="32"/>
        </w:rPr>
      </w:pPr>
      <w:r>
        <w:rPr>
          <w:rFonts w:eastAsia="黑体"/>
          <w:sz w:val="32"/>
          <w:szCs w:val="32"/>
        </w:rPr>
        <w:t>一、招生学校</w:t>
      </w:r>
    </w:p>
    <w:p w14:paraId="2F4E0C95">
      <w:pPr>
        <w:spacing w:line="540" w:lineRule="exact"/>
        <w:ind w:firstLine="640"/>
        <w:rPr>
          <w:rFonts w:eastAsia="仿宋_GB2312"/>
          <w:color w:val="000000"/>
          <w:sz w:val="32"/>
          <w:szCs w:val="32"/>
        </w:rPr>
      </w:pPr>
      <w:r>
        <w:rPr>
          <w:rFonts w:hint="eastAsia" w:eastAsia="仿宋_GB2312"/>
          <w:sz w:val="32"/>
          <w:szCs w:val="32"/>
        </w:rPr>
        <w:t>2026</w:t>
      </w:r>
      <w:r>
        <w:rPr>
          <w:rFonts w:eastAsia="仿宋_GB2312"/>
          <w:color w:val="000000"/>
          <w:sz w:val="32"/>
          <w:szCs w:val="32"/>
        </w:rPr>
        <w:t>年省内外招生学校（专业）及其代号、招生计划、收费标准、办学性质等详见</w:t>
      </w:r>
      <w:r>
        <w:rPr>
          <w:rFonts w:hint="eastAsia" w:eastAsia="仿宋_GB2312"/>
          <w:color w:val="000000"/>
          <w:sz w:val="32"/>
          <w:szCs w:val="32"/>
        </w:rPr>
        <w:t>《招生考试报·2026年招生计划合订本》</w:t>
      </w:r>
      <w:r>
        <w:rPr>
          <w:rFonts w:eastAsia="仿宋_GB2312"/>
          <w:color w:val="000000"/>
          <w:sz w:val="32"/>
          <w:szCs w:val="32"/>
        </w:rPr>
        <w:t>。</w:t>
      </w:r>
    </w:p>
    <w:p w14:paraId="1A649F14">
      <w:pPr>
        <w:spacing w:line="540" w:lineRule="exact"/>
        <w:ind w:firstLine="640" w:firstLineChars="200"/>
        <w:rPr>
          <w:rFonts w:eastAsia="黑体"/>
          <w:sz w:val="32"/>
          <w:szCs w:val="32"/>
        </w:rPr>
      </w:pPr>
      <w:r>
        <w:rPr>
          <w:rFonts w:eastAsia="黑体"/>
          <w:sz w:val="32"/>
          <w:szCs w:val="32"/>
        </w:rPr>
        <w:t>二、报名资格</w:t>
      </w:r>
    </w:p>
    <w:p w14:paraId="3D5FA228">
      <w:pPr>
        <w:spacing w:line="540" w:lineRule="exact"/>
        <w:ind w:firstLine="640"/>
        <w:rPr>
          <w:rFonts w:eastAsia="仿宋_GB2312"/>
          <w:color w:val="000000"/>
          <w:sz w:val="32"/>
          <w:szCs w:val="32"/>
        </w:rPr>
      </w:pPr>
      <w:r>
        <w:rPr>
          <w:rFonts w:hint="eastAsia" w:eastAsia="仿宋_GB2312"/>
          <w:sz w:val="32"/>
          <w:szCs w:val="32"/>
        </w:rPr>
        <w:t>2026</w:t>
      </w:r>
      <w:r>
        <w:rPr>
          <w:rFonts w:eastAsia="仿宋_GB2312"/>
          <w:color w:val="000000"/>
          <w:sz w:val="32"/>
          <w:szCs w:val="32"/>
        </w:rPr>
        <w:t>年高考报名按</w:t>
      </w:r>
      <w:r>
        <w:rPr>
          <w:rFonts w:hint="eastAsia" w:eastAsia="仿宋_GB2312"/>
          <w:sz w:val="32"/>
          <w:szCs w:val="32"/>
        </w:rPr>
        <w:t>2025</w:t>
      </w:r>
      <w:r>
        <w:rPr>
          <w:rFonts w:eastAsia="仿宋_GB2312"/>
          <w:color w:val="000000"/>
          <w:sz w:val="32"/>
          <w:szCs w:val="32"/>
        </w:rPr>
        <w:t>年教育部规定的条件审核办理。若教育部</w:t>
      </w:r>
      <w:r>
        <w:rPr>
          <w:rFonts w:hint="eastAsia" w:eastAsia="仿宋_GB2312"/>
          <w:sz w:val="32"/>
          <w:szCs w:val="32"/>
        </w:rPr>
        <w:t>2026</w:t>
      </w:r>
      <w:r>
        <w:rPr>
          <w:rFonts w:eastAsia="仿宋_GB2312"/>
          <w:color w:val="000000"/>
          <w:sz w:val="32"/>
          <w:szCs w:val="32"/>
        </w:rPr>
        <w:t>年度正式文件下发后对报名条件有调整，则对调整所涉及的相关考生重新进行资格审核。具体要求详见我省</w:t>
      </w:r>
      <w:r>
        <w:rPr>
          <w:rFonts w:hint="eastAsia" w:eastAsia="仿宋_GB2312"/>
          <w:sz w:val="32"/>
          <w:szCs w:val="32"/>
        </w:rPr>
        <w:t>2026年普通高考报名文件</w:t>
      </w:r>
      <w:r>
        <w:rPr>
          <w:rFonts w:eastAsia="仿宋_GB2312"/>
          <w:color w:val="000000"/>
          <w:sz w:val="32"/>
          <w:szCs w:val="32"/>
        </w:rPr>
        <w:t>。</w:t>
      </w:r>
    </w:p>
    <w:p w14:paraId="0E5A3C8E">
      <w:pPr>
        <w:spacing w:line="540" w:lineRule="exact"/>
        <w:ind w:firstLine="640" w:firstLineChars="200"/>
        <w:rPr>
          <w:rFonts w:eastAsia="黑体"/>
          <w:sz w:val="32"/>
          <w:szCs w:val="32"/>
        </w:rPr>
      </w:pPr>
      <w:r>
        <w:rPr>
          <w:rFonts w:eastAsia="黑体"/>
          <w:sz w:val="32"/>
          <w:szCs w:val="32"/>
        </w:rPr>
        <w:t>三、报名须知</w:t>
      </w:r>
    </w:p>
    <w:p w14:paraId="29CFE223">
      <w:pPr>
        <w:spacing w:line="540" w:lineRule="exact"/>
        <w:ind w:firstLine="640"/>
        <w:rPr>
          <w:rFonts w:eastAsia="仿宋_GB2312"/>
          <w:color w:val="000000"/>
          <w:sz w:val="32"/>
          <w:szCs w:val="32"/>
        </w:rPr>
      </w:pPr>
      <w:r>
        <w:rPr>
          <w:rFonts w:eastAsia="仿宋_GB2312"/>
          <w:color w:val="000000"/>
          <w:sz w:val="32"/>
          <w:szCs w:val="32"/>
        </w:rPr>
        <w:t>艺术体育类专业统考报名与普通高考文化考试报名同时进行，一次性填报。所有考生必须在规定时间内完成高考文化考试和专业考试报名信息填报与确认、缴纳报名考试费，逾期不再受理。</w:t>
      </w:r>
    </w:p>
    <w:p w14:paraId="70B63216">
      <w:pPr>
        <w:spacing w:line="540" w:lineRule="exact"/>
        <w:ind w:firstLine="640"/>
        <w:rPr>
          <w:rFonts w:eastAsia="楷体_GB2312"/>
          <w:color w:val="000000"/>
          <w:sz w:val="32"/>
          <w:szCs w:val="32"/>
        </w:rPr>
      </w:pPr>
      <w:r>
        <w:rPr>
          <w:rFonts w:eastAsia="楷体_GB2312"/>
          <w:color w:val="000000"/>
          <w:sz w:val="32"/>
          <w:szCs w:val="32"/>
        </w:rPr>
        <w:t>（一）文化考试报名</w:t>
      </w:r>
    </w:p>
    <w:p w14:paraId="081878B0">
      <w:pPr>
        <w:spacing w:line="540" w:lineRule="exact"/>
        <w:ind w:firstLine="640"/>
        <w:rPr>
          <w:rFonts w:eastAsia="仿宋_GB2312"/>
          <w:color w:val="000000"/>
          <w:sz w:val="32"/>
          <w:szCs w:val="32"/>
        </w:rPr>
      </w:pPr>
      <w:r>
        <w:rPr>
          <w:rFonts w:eastAsia="仿宋_GB2312"/>
          <w:color w:val="000000"/>
          <w:sz w:val="32"/>
          <w:szCs w:val="32"/>
        </w:rPr>
        <w:t>报考普通高等学校舞蹈类专业的考生必须参加</w:t>
      </w:r>
      <w:r>
        <w:rPr>
          <w:rFonts w:hint="eastAsia" w:eastAsia="仿宋_GB2312"/>
          <w:color w:val="000000"/>
          <w:sz w:val="32"/>
          <w:szCs w:val="32"/>
        </w:rPr>
        <w:t>普通高考文化考试</w:t>
      </w:r>
      <w:r>
        <w:rPr>
          <w:rFonts w:eastAsia="仿宋_GB2312"/>
          <w:color w:val="000000"/>
          <w:sz w:val="32"/>
          <w:szCs w:val="32"/>
        </w:rPr>
        <w:t>报名，</w:t>
      </w:r>
      <w:r>
        <w:rPr>
          <w:rFonts w:hint="eastAsia" w:eastAsia="仿宋_GB2312"/>
          <w:color w:val="000000"/>
          <w:sz w:val="32"/>
          <w:szCs w:val="32"/>
        </w:rPr>
        <w:t>报考类别</w:t>
      </w:r>
      <w:r>
        <w:rPr>
          <w:rFonts w:eastAsia="仿宋_GB2312"/>
          <w:color w:val="000000"/>
          <w:sz w:val="32"/>
          <w:szCs w:val="32"/>
        </w:rPr>
        <w:t xml:space="preserve">须选择艺术类，不可兼报体育类。 </w:t>
      </w:r>
    </w:p>
    <w:p w14:paraId="0F9DE142">
      <w:pPr>
        <w:spacing w:line="540" w:lineRule="exact"/>
        <w:ind w:firstLine="640"/>
        <w:rPr>
          <w:rFonts w:eastAsia="仿宋_GB2312"/>
          <w:color w:val="000000"/>
          <w:sz w:val="32"/>
          <w:szCs w:val="32"/>
        </w:rPr>
      </w:pPr>
      <w:r>
        <w:rPr>
          <w:rFonts w:eastAsia="仿宋_GB2312"/>
          <w:color w:val="000000"/>
          <w:sz w:val="32"/>
          <w:szCs w:val="32"/>
        </w:rPr>
        <w:t>考生网上报名时间安排在</w:t>
      </w:r>
      <w:r>
        <w:rPr>
          <w:rFonts w:hint="eastAsia" w:eastAsia="仿宋_GB2312"/>
          <w:color w:val="000000"/>
          <w:sz w:val="32"/>
          <w:szCs w:val="32"/>
        </w:rPr>
        <w:t>2025</w:t>
      </w:r>
      <w:r>
        <w:rPr>
          <w:rFonts w:eastAsia="仿宋_GB2312"/>
          <w:color w:val="000000"/>
          <w:sz w:val="32"/>
          <w:szCs w:val="32"/>
        </w:rPr>
        <w:t>年10月24日至11月6日</w:t>
      </w:r>
      <w:r>
        <w:rPr>
          <w:rFonts w:eastAsia="仿宋_GB2312"/>
          <w:kern w:val="36"/>
          <w:sz w:val="32"/>
          <w:szCs w:val="32"/>
        </w:rPr>
        <w:t>，每日9:00—22:00</w:t>
      </w:r>
      <w:r>
        <w:rPr>
          <w:rFonts w:eastAsia="仿宋_GB2312"/>
          <w:color w:val="000000"/>
          <w:sz w:val="32"/>
          <w:szCs w:val="32"/>
        </w:rPr>
        <w:t>。具体报名办法及要求按我省</w:t>
      </w:r>
      <w:r>
        <w:rPr>
          <w:rFonts w:hint="eastAsia" w:eastAsia="仿宋_GB2312"/>
          <w:color w:val="000000"/>
          <w:sz w:val="32"/>
          <w:szCs w:val="32"/>
        </w:rPr>
        <w:t>2026年普通高考报名文件</w:t>
      </w:r>
      <w:r>
        <w:rPr>
          <w:rFonts w:eastAsia="仿宋_GB2312"/>
          <w:color w:val="000000"/>
          <w:sz w:val="32"/>
          <w:szCs w:val="32"/>
        </w:rPr>
        <w:t>执行。</w:t>
      </w:r>
    </w:p>
    <w:p w14:paraId="504D767F">
      <w:pPr>
        <w:spacing w:line="540" w:lineRule="exact"/>
        <w:ind w:firstLine="640"/>
        <w:rPr>
          <w:rFonts w:eastAsia="楷体_GB2312"/>
          <w:color w:val="000000"/>
          <w:sz w:val="32"/>
          <w:szCs w:val="32"/>
        </w:rPr>
      </w:pPr>
      <w:r>
        <w:rPr>
          <w:rFonts w:eastAsia="楷体_GB2312"/>
          <w:color w:val="000000"/>
          <w:sz w:val="32"/>
          <w:szCs w:val="32"/>
        </w:rPr>
        <w:t>（二）专业考试报名</w:t>
      </w:r>
    </w:p>
    <w:p w14:paraId="1C3B1FC8">
      <w:pPr>
        <w:spacing w:line="540" w:lineRule="exact"/>
        <w:ind w:firstLine="640"/>
        <w:rPr>
          <w:rFonts w:eastAsia="仿宋_GB2312"/>
          <w:color w:val="000000"/>
          <w:sz w:val="32"/>
          <w:szCs w:val="32"/>
        </w:rPr>
      </w:pPr>
      <w:r>
        <w:rPr>
          <w:rFonts w:eastAsia="仿宋_GB2312"/>
          <w:color w:val="000000"/>
          <w:sz w:val="32"/>
          <w:szCs w:val="32"/>
        </w:rPr>
        <w:t>1.专业统考报名及缴费须知</w:t>
      </w:r>
    </w:p>
    <w:p w14:paraId="04DE09B3">
      <w:pPr>
        <w:spacing w:line="540" w:lineRule="exact"/>
        <w:ind w:firstLine="640"/>
        <w:rPr>
          <w:rFonts w:eastAsia="仿宋_GB2312"/>
          <w:color w:val="000000"/>
          <w:sz w:val="32"/>
          <w:szCs w:val="32"/>
        </w:rPr>
      </w:pPr>
      <w:r>
        <w:rPr>
          <w:rFonts w:eastAsia="仿宋_GB2312"/>
          <w:color w:val="000000"/>
          <w:sz w:val="32"/>
          <w:szCs w:val="32"/>
        </w:rPr>
        <w:t>报考我省</w:t>
      </w:r>
      <w:r>
        <w:rPr>
          <w:rFonts w:hint="eastAsia" w:eastAsia="仿宋_GB2312"/>
          <w:color w:val="000000"/>
          <w:sz w:val="32"/>
          <w:szCs w:val="32"/>
        </w:rPr>
        <w:t>2026</w:t>
      </w:r>
      <w:r>
        <w:rPr>
          <w:rFonts w:eastAsia="仿宋_GB2312"/>
          <w:color w:val="000000"/>
          <w:sz w:val="32"/>
          <w:szCs w:val="32"/>
        </w:rPr>
        <w:t>年舞蹈类专业统考的考生，登录</w:t>
      </w:r>
      <w:r>
        <w:rPr>
          <w:rFonts w:hint="eastAsia" w:eastAsia="仿宋_GB2312"/>
          <w:color w:val="000000"/>
          <w:sz w:val="32"/>
          <w:szCs w:val="32"/>
        </w:rPr>
        <w:t>四川省招生考试综合报名系统（https://zhbm.sceea.cn）</w:t>
      </w:r>
      <w:r>
        <w:rPr>
          <w:rFonts w:eastAsia="仿宋_GB2312"/>
          <w:color w:val="000000"/>
          <w:sz w:val="32"/>
          <w:szCs w:val="32"/>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w:t>
      </w:r>
    </w:p>
    <w:p w14:paraId="4CAEF525">
      <w:pPr>
        <w:spacing w:line="540" w:lineRule="exact"/>
        <w:ind w:firstLine="640"/>
        <w:rPr>
          <w:rFonts w:eastAsia="仿宋_GB2312"/>
          <w:color w:val="000000"/>
          <w:sz w:val="32"/>
          <w:szCs w:val="32"/>
        </w:rPr>
      </w:pPr>
      <w:r>
        <w:rPr>
          <w:rFonts w:eastAsia="仿宋_GB2312"/>
          <w:color w:val="000000"/>
          <w:sz w:val="32"/>
          <w:szCs w:val="32"/>
        </w:rPr>
        <w:t>未在规定时间内完成我省文化及专业考试报名手续的考生责任自负。</w:t>
      </w:r>
    </w:p>
    <w:p w14:paraId="73AA38AD">
      <w:pPr>
        <w:spacing w:line="540" w:lineRule="exact"/>
        <w:ind w:firstLine="640"/>
        <w:rPr>
          <w:rFonts w:eastAsia="仿宋_GB2312"/>
          <w:color w:val="000000"/>
          <w:sz w:val="32"/>
          <w:szCs w:val="32"/>
        </w:rPr>
      </w:pPr>
      <w:r>
        <w:rPr>
          <w:rFonts w:eastAsia="仿宋_GB2312"/>
          <w:color w:val="000000"/>
          <w:sz w:val="32"/>
          <w:szCs w:val="32"/>
        </w:rPr>
        <w:t>2.考生报名时，只能选择中国舞、芭蕾舞、国际标准舞、现代舞和流行舞5个舞种中的1个舞种方向。</w:t>
      </w:r>
    </w:p>
    <w:p w14:paraId="21EBE38D">
      <w:pPr>
        <w:spacing w:line="540" w:lineRule="exact"/>
        <w:ind w:firstLine="640" w:firstLineChars="200"/>
        <w:rPr>
          <w:rFonts w:eastAsia="黑体"/>
          <w:sz w:val="32"/>
          <w:szCs w:val="32"/>
        </w:rPr>
      </w:pPr>
      <w:r>
        <w:rPr>
          <w:rFonts w:eastAsia="黑体"/>
          <w:sz w:val="32"/>
          <w:szCs w:val="32"/>
        </w:rPr>
        <w:t>四、网上打印《专业准考证》</w:t>
      </w:r>
    </w:p>
    <w:p w14:paraId="3A66B575">
      <w:pPr>
        <w:pStyle w:val="2"/>
        <w:spacing w:line="540" w:lineRule="exact"/>
        <w:ind w:firstLine="640"/>
        <w:rPr>
          <w:rFonts w:ascii="Times New Roman" w:hAnsi="Times New Roman" w:eastAsia="仿宋_GB2312"/>
          <w:b w:val="0"/>
          <w:color w:val="000000"/>
          <w:szCs w:val="32"/>
        </w:rPr>
      </w:pPr>
      <w:r>
        <w:rPr>
          <w:rFonts w:ascii="Times New Roman" w:hAnsi="Times New Roman" w:eastAsia="仿宋_GB2312"/>
          <w:b w:val="0"/>
          <w:color w:val="000000"/>
          <w:szCs w:val="32"/>
        </w:rPr>
        <w:t>考生在完成舞蹈类专业统考网上报名并缴费成功后，于</w:t>
      </w:r>
      <w:r>
        <w:rPr>
          <w:rFonts w:hint="eastAsia" w:ascii="Times New Roman" w:hAnsi="Times New Roman" w:eastAsia="仿宋_GB2312"/>
          <w:b w:val="0"/>
          <w:color w:val="000000"/>
          <w:szCs w:val="32"/>
        </w:rPr>
        <w:t>2025</w:t>
      </w:r>
      <w:r>
        <w:rPr>
          <w:rFonts w:ascii="Times New Roman" w:hAnsi="Times New Roman" w:eastAsia="仿宋_GB2312"/>
          <w:b w:val="0"/>
          <w:color w:val="000000"/>
          <w:szCs w:val="32"/>
        </w:rPr>
        <w:t>年11月2</w:t>
      </w:r>
      <w:r>
        <w:rPr>
          <w:rFonts w:hint="eastAsia" w:ascii="Times New Roman" w:hAnsi="Times New Roman" w:eastAsia="仿宋_GB2312"/>
          <w:b w:val="0"/>
          <w:color w:val="000000"/>
          <w:szCs w:val="32"/>
        </w:rPr>
        <w:t>5</w:t>
      </w:r>
      <w:r>
        <w:rPr>
          <w:rFonts w:ascii="Times New Roman" w:hAnsi="Times New Roman" w:eastAsia="仿宋_GB2312"/>
          <w:b w:val="0"/>
          <w:color w:val="000000"/>
          <w:szCs w:val="32"/>
        </w:rPr>
        <w:t>日至考试结束，可登录</w:t>
      </w:r>
      <w:r>
        <w:rPr>
          <w:rFonts w:hint="eastAsia" w:ascii="Times New Roman" w:hAnsi="Times New Roman" w:eastAsia="仿宋_GB2312"/>
          <w:b w:val="0"/>
          <w:color w:val="000000"/>
          <w:szCs w:val="32"/>
        </w:rPr>
        <w:t>四川省招生考试综合报名系统</w:t>
      </w:r>
      <w:r>
        <w:rPr>
          <w:rFonts w:ascii="Times New Roman" w:hAnsi="Times New Roman" w:eastAsia="仿宋_GB2312"/>
          <w:b w:val="0"/>
          <w:color w:val="000000"/>
          <w:szCs w:val="32"/>
        </w:rPr>
        <w:t>根据提示打印专业考试准考证。</w:t>
      </w:r>
    </w:p>
    <w:p w14:paraId="3BAACAD9">
      <w:pPr>
        <w:spacing w:line="540" w:lineRule="exact"/>
        <w:ind w:firstLine="640" w:firstLineChars="200"/>
        <w:rPr>
          <w:rFonts w:eastAsia="黑体"/>
          <w:sz w:val="32"/>
          <w:szCs w:val="32"/>
        </w:rPr>
      </w:pPr>
      <w:r>
        <w:rPr>
          <w:rFonts w:eastAsia="黑体"/>
          <w:sz w:val="32"/>
          <w:szCs w:val="32"/>
        </w:rPr>
        <w:t>五、专业考试</w:t>
      </w:r>
    </w:p>
    <w:p w14:paraId="57887B3A">
      <w:pPr>
        <w:spacing w:line="540" w:lineRule="exact"/>
        <w:ind w:firstLine="640" w:firstLineChars="200"/>
        <w:rPr>
          <w:rFonts w:eastAsia="仿宋_GB2312"/>
          <w:color w:val="000000"/>
          <w:sz w:val="32"/>
          <w:szCs w:val="32"/>
        </w:rPr>
      </w:pPr>
      <w:r>
        <w:rPr>
          <w:rFonts w:eastAsia="仿宋_GB2312"/>
          <w:color w:val="000000"/>
          <w:sz w:val="32"/>
          <w:szCs w:val="32"/>
        </w:rPr>
        <w:t>本类统考适用于舞蹈表演、舞蹈学、舞蹈编导、舞蹈教育、航空服务艺术与管理、流行舞蹈等专业，其中航空服务艺术与管理专业属于教育部规定的交叉融合专业，高校可根据人才培养需要，确定与其他省级统考科类的对应关系，使用其他科类省级统考成绩录取（每校同一专业在川招生只能对应一个科类）。</w:t>
      </w:r>
    </w:p>
    <w:p w14:paraId="25D49A1D">
      <w:pPr>
        <w:spacing w:line="540" w:lineRule="exact"/>
        <w:ind w:firstLine="640" w:firstLineChars="200"/>
        <w:rPr>
          <w:rFonts w:eastAsia="仿宋_GB2312"/>
          <w:color w:val="000000"/>
          <w:sz w:val="32"/>
          <w:szCs w:val="32"/>
        </w:rPr>
      </w:pPr>
      <w:r>
        <w:rPr>
          <w:rFonts w:eastAsia="仿宋_GB2312"/>
          <w:color w:val="000000"/>
          <w:sz w:val="32"/>
          <w:szCs w:val="32"/>
        </w:rPr>
        <w:t>参加舞蹈表演科目考试的自备剧目舞种应与专业考试报名时所选的舞种方向一致。</w:t>
      </w:r>
    </w:p>
    <w:p w14:paraId="50B4E792">
      <w:pPr>
        <w:snapToGrid w:val="0"/>
        <w:spacing w:line="540" w:lineRule="exact"/>
        <w:ind w:firstLine="640" w:firstLineChars="200"/>
        <w:rPr>
          <w:rFonts w:eastAsia="楷体_GB2312"/>
          <w:bCs/>
          <w:sz w:val="32"/>
          <w:szCs w:val="32"/>
        </w:rPr>
      </w:pPr>
      <w:r>
        <w:rPr>
          <w:rFonts w:eastAsia="楷体_GB2312"/>
          <w:bCs/>
          <w:sz w:val="32"/>
          <w:szCs w:val="32"/>
        </w:rPr>
        <w:t>（一）考试科目和分值</w:t>
      </w:r>
    </w:p>
    <w:p w14:paraId="2AB920E8">
      <w:pPr>
        <w:spacing w:line="540" w:lineRule="exact"/>
        <w:ind w:firstLine="640" w:firstLineChars="200"/>
        <w:rPr>
          <w:rFonts w:eastAsia="仿宋_GB2312"/>
          <w:color w:val="000000"/>
          <w:sz w:val="32"/>
          <w:szCs w:val="32"/>
        </w:rPr>
      </w:pPr>
      <w:r>
        <w:rPr>
          <w:rFonts w:eastAsia="仿宋_GB2312"/>
          <w:color w:val="000000"/>
          <w:sz w:val="32"/>
          <w:szCs w:val="32"/>
        </w:rPr>
        <w:t>考试包括舞蹈基本功、舞蹈即兴、舞蹈表演三个科目。</w:t>
      </w:r>
    </w:p>
    <w:p w14:paraId="39494FE7">
      <w:pPr>
        <w:spacing w:line="540" w:lineRule="exact"/>
        <w:ind w:firstLine="640" w:firstLineChars="200"/>
        <w:rPr>
          <w:rFonts w:eastAsia="仿宋_GB2312"/>
          <w:color w:val="FF0000"/>
          <w:sz w:val="32"/>
          <w:szCs w:val="32"/>
        </w:rPr>
      </w:pPr>
      <w:r>
        <w:rPr>
          <w:rFonts w:eastAsia="仿宋_GB2312"/>
          <w:sz w:val="32"/>
          <w:szCs w:val="32"/>
        </w:rPr>
        <w:t>三科总分为300分，其中舞蹈基本功120分、舞蹈即兴30分、舞蹈表演150分。</w:t>
      </w:r>
    </w:p>
    <w:p w14:paraId="71E66613">
      <w:pPr>
        <w:pStyle w:val="2"/>
        <w:spacing w:line="540" w:lineRule="exact"/>
        <w:ind w:firstLine="640"/>
        <w:rPr>
          <w:rFonts w:ascii="Times New Roman" w:hAnsi="Times New Roman" w:eastAsia="仿宋_GB2312"/>
          <w:szCs w:val="32"/>
        </w:rPr>
      </w:pPr>
      <w:r>
        <w:rPr>
          <w:rFonts w:ascii="Times New Roman" w:hAnsi="Times New Roman" w:eastAsia="仿宋_GB2312"/>
          <w:b w:val="0"/>
          <w:color w:val="000000"/>
          <w:szCs w:val="32"/>
        </w:rPr>
        <w:t>各科目均按照百分制评分，最终考试成绩根据各科目规定的分值，按比例折算后计入总分，折算成绩保留2位小数（第3位小数向上取整）。</w:t>
      </w:r>
    </w:p>
    <w:p w14:paraId="28A9A68E">
      <w:pPr>
        <w:numPr>
          <w:ilvl w:val="0"/>
          <w:numId w:val="1"/>
        </w:numPr>
        <w:snapToGrid w:val="0"/>
        <w:spacing w:line="540" w:lineRule="exact"/>
        <w:ind w:firstLine="640" w:firstLineChars="200"/>
        <w:rPr>
          <w:rFonts w:eastAsia="楷体_GB2312"/>
          <w:bCs/>
          <w:sz w:val="32"/>
          <w:szCs w:val="32"/>
        </w:rPr>
      </w:pPr>
      <w:r>
        <w:rPr>
          <w:rFonts w:eastAsia="楷体_GB2312"/>
          <w:bCs/>
          <w:sz w:val="32"/>
          <w:szCs w:val="32"/>
        </w:rPr>
        <w:t>考试内容、要求及形式</w:t>
      </w:r>
    </w:p>
    <w:p w14:paraId="10EF5111">
      <w:pPr>
        <w:pStyle w:val="2"/>
        <w:spacing w:line="540" w:lineRule="exact"/>
        <w:ind w:firstLine="640"/>
        <w:rPr>
          <w:rFonts w:ascii="Times New Roman" w:hAnsi="Times New Roman" w:eastAsia="仿宋_GB2312"/>
          <w:b w:val="0"/>
          <w:color w:val="000000"/>
          <w:szCs w:val="32"/>
        </w:rPr>
      </w:pPr>
      <w:r>
        <w:rPr>
          <w:rFonts w:hint="eastAsia" w:ascii="Times New Roman" w:hAnsi="Times New Roman" w:eastAsia="仿宋_GB2312"/>
          <w:b w:val="0"/>
          <w:color w:val="000000"/>
          <w:szCs w:val="32"/>
        </w:rPr>
        <w:t>2026</w:t>
      </w:r>
      <w:r>
        <w:rPr>
          <w:rFonts w:ascii="Times New Roman" w:hAnsi="Times New Roman" w:eastAsia="仿宋_GB2312"/>
          <w:b w:val="0"/>
          <w:color w:val="000000"/>
          <w:szCs w:val="32"/>
        </w:rPr>
        <w:t>年四川省普通高等学校舞蹈类专业</w:t>
      </w:r>
      <w:r>
        <w:rPr>
          <w:rFonts w:hint="eastAsia" w:ascii="Times New Roman" w:hAnsi="Times New Roman" w:eastAsia="仿宋_GB2312"/>
          <w:b w:val="0"/>
          <w:color w:val="000000"/>
          <w:szCs w:val="32"/>
        </w:rPr>
        <w:t>统考</w:t>
      </w:r>
      <w:r>
        <w:rPr>
          <w:rFonts w:ascii="Times New Roman" w:hAnsi="Times New Roman" w:eastAsia="仿宋_GB2312"/>
          <w:b w:val="0"/>
          <w:color w:val="000000"/>
          <w:szCs w:val="32"/>
        </w:rPr>
        <w:t>采用</w:t>
      </w:r>
      <w:r>
        <w:rPr>
          <w:rFonts w:hint="eastAsia" w:ascii="Times New Roman" w:hAnsi="Times New Roman" w:eastAsia="仿宋_GB2312"/>
          <w:b w:val="0"/>
          <w:color w:val="000000"/>
          <w:szCs w:val="32"/>
        </w:rPr>
        <w:t>“考评分离”方式进行，即考生</w:t>
      </w:r>
      <w:r>
        <w:rPr>
          <w:rFonts w:ascii="Times New Roman" w:hAnsi="Times New Roman" w:eastAsia="仿宋_GB2312"/>
          <w:b w:val="0"/>
          <w:color w:val="000000"/>
          <w:szCs w:val="32"/>
        </w:rPr>
        <w:t>现场</w:t>
      </w:r>
      <w:r>
        <w:rPr>
          <w:rFonts w:hint="eastAsia" w:ascii="Times New Roman" w:hAnsi="Times New Roman" w:eastAsia="仿宋_GB2312"/>
          <w:b w:val="0"/>
          <w:color w:val="000000"/>
          <w:szCs w:val="32"/>
        </w:rPr>
        <w:t>集中</w:t>
      </w:r>
      <w:r>
        <w:rPr>
          <w:rFonts w:ascii="Times New Roman" w:hAnsi="Times New Roman" w:eastAsia="仿宋_GB2312"/>
          <w:b w:val="0"/>
          <w:color w:val="000000"/>
          <w:szCs w:val="32"/>
        </w:rPr>
        <w:t>录制音视频，</w:t>
      </w:r>
      <w:r>
        <w:rPr>
          <w:rFonts w:hint="eastAsia" w:ascii="Times New Roman" w:hAnsi="Times New Roman" w:eastAsia="仿宋_GB2312"/>
          <w:b w:val="0"/>
          <w:color w:val="000000"/>
          <w:szCs w:val="32"/>
        </w:rPr>
        <w:t>后组织</w:t>
      </w:r>
      <w:r>
        <w:rPr>
          <w:rFonts w:ascii="Times New Roman" w:hAnsi="Times New Roman" w:eastAsia="仿宋_GB2312"/>
          <w:b w:val="0"/>
          <w:color w:val="000000"/>
          <w:szCs w:val="32"/>
        </w:rPr>
        <w:t>评委根据录制的音视频对考生考试表现</w:t>
      </w:r>
      <w:r>
        <w:rPr>
          <w:rFonts w:hint="eastAsia" w:ascii="Times New Roman" w:hAnsi="Times New Roman" w:eastAsia="仿宋_GB2312"/>
          <w:b w:val="0"/>
          <w:color w:val="000000"/>
          <w:szCs w:val="32"/>
        </w:rPr>
        <w:t>进行</w:t>
      </w:r>
      <w:r>
        <w:rPr>
          <w:rFonts w:ascii="Times New Roman" w:hAnsi="Times New Roman" w:eastAsia="仿宋_GB2312"/>
          <w:b w:val="0"/>
          <w:color w:val="000000"/>
          <w:szCs w:val="32"/>
        </w:rPr>
        <w:t>独立评分，考试现场不安排评委。</w:t>
      </w:r>
    </w:p>
    <w:p w14:paraId="7B7B82B0">
      <w:pPr>
        <w:pStyle w:val="2"/>
        <w:spacing w:line="540" w:lineRule="exact"/>
        <w:ind w:firstLine="640"/>
        <w:rPr>
          <w:rFonts w:ascii="Times New Roman" w:hAnsi="Times New Roman" w:eastAsia="仿宋_GB2312"/>
          <w:b w:val="0"/>
          <w:color w:val="000000"/>
          <w:szCs w:val="32"/>
        </w:rPr>
      </w:pPr>
      <w:r>
        <w:rPr>
          <w:rFonts w:ascii="Times New Roman" w:hAnsi="Times New Roman" w:eastAsia="仿宋_GB2312"/>
          <w:b w:val="0"/>
          <w:color w:val="000000"/>
          <w:szCs w:val="32"/>
        </w:rPr>
        <w:t>舞蹈类考试科目顺序为舞蹈基本功、舞蹈即兴、舞蹈表演，考生按照序号顺序依次进行个人科目考试。</w:t>
      </w:r>
    </w:p>
    <w:p w14:paraId="59A08B57">
      <w:pPr>
        <w:spacing w:line="540" w:lineRule="exact"/>
        <w:ind w:firstLine="643" w:firstLineChars="200"/>
        <w:rPr>
          <w:rFonts w:eastAsia="仿宋_GB2312"/>
          <w:b/>
          <w:bCs/>
          <w:sz w:val="32"/>
          <w:szCs w:val="32"/>
        </w:rPr>
      </w:pPr>
      <w:r>
        <w:rPr>
          <w:rFonts w:eastAsia="仿宋_GB2312"/>
          <w:b/>
          <w:bCs/>
          <w:sz w:val="32"/>
          <w:szCs w:val="32"/>
        </w:rPr>
        <w:t>1.舞蹈基本功</w:t>
      </w:r>
    </w:p>
    <w:p w14:paraId="1D13B38A">
      <w:pPr>
        <w:spacing w:line="54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主要考查考生的身体基本条件与素质，以及舞蹈基础训练的能力。</w:t>
      </w:r>
    </w:p>
    <w:p w14:paraId="38CB662D">
      <w:pPr>
        <w:spacing w:line="540" w:lineRule="exact"/>
        <w:ind w:firstLine="643" w:firstLineChars="200"/>
        <w:rPr>
          <w:rFonts w:eastAsia="仿宋_GB2312"/>
          <w:b/>
          <w:bCs/>
          <w:sz w:val="32"/>
          <w:szCs w:val="32"/>
        </w:rPr>
      </w:pPr>
      <w:r>
        <w:rPr>
          <w:rFonts w:eastAsia="仿宋_GB2312"/>
          <w:b/>
          <w:bCs/>
          <w:sz w:val="32"/>
          <w:szCs w:val="32"/>
        </w:rPr>
        <w:t>考试内容：</w:t>
      </w:r>
    </w:p>
    <w:p w14:paraId="58E89EFB">
      <w:pPr>
        <w:spacing w:line="540" w:lineRule="exact"/>
        <w:ind w:firstLine="640" w:firstLineChars="200"/>
        <w:rPr>
          <w:rFonts w:eastAsia="仿宋_GB2312"/>
          <w:sz w:val="32"/>
          <w:szCs w:val="32"/>
        </w:rPr>
      </w:pPr>
      <w:r>
        <w:rPr>
          <w:rFonts w:eastAsia="仿宋_GB2312"/>
          <w:sz w:val="32"/>
          <w:szCs w:val="32"/>
        </w:rPr>
        <w:t>（1）身体基本条件</w:t>
      </w:r>
      <w:r>
        <w:rPr>
          <w:rFonts w:hint="eastAsia" w:eastAsia="仿宋_GB2312"/>
          <w:sz w:val="32"/>
          <w:szCs w:val="32"/>
        </w:rPr>
        <w:t>（</w:t>
      </w:r>
      <w:r>
        <w:rPr>
          <w:rFonts w:eastAsia="仿宋_GB2312"/>
          <w:sz w:val="32"/>
          <w:szCs w:val="32"/>
        </w:rPr>
        <w:t>要求：学生原地站立，八字步，双手自然下垂</w:t>
      </w:r>
      <w:r>
        <w:rPr>
          <w:rFonts w:hint="eastAsia" w:eastAsia="仿宋_GB2312"/>
          <w:sz w:val="32"/>
          <w:szCs w:val="32"/>
        </w:rPr>
        <w:t>）</w:t>
      </w:r>
      <w:r>
        <w:rPr>
          <w:rFonts w:eastAsia="仿宋_GB2312"/>
          <w:sz w:val="32"/>
          <w:szCs w:val="32"/>
        </w:rPr>
        <w:t>，内容包括：整体外形（全身正面、侧面、背面）和软开度（包括：地面横叉，竖叉抱前、后腿，中间站立搬前、旁、后腿，下腰）。</w:t>
      </w:r>
    </w:p>
    <w:p w14:paraId="74A41BAE">
      <w:pPr>
        <w:spacing w:line="540" w:lineRule="exact"/>
        <w:ind w:firstLine="640" w:firstLineChars="200"/>
        <w:rPr>
          <w:rFonts w:eastAsia="仿宋_GB2312"/>
          <w:color w:val="FF0000"/>
          <w:sz w:val="32"/>
          <w:szCs w:val="32"/>
        </w:rPr>
      </w:pPr>
      <w:r>
        <w:rPr>
          <w:rFonts w:eastAsia="仿宋_GB2312"/>
          <w:sz w:val="32"/>
          <w:szCs w:val="32"/>
        </w:rPr>
        <w:t>（2）个人技术技巧组合（规定时长1分钟，不得超时），包括规定内容和自选内容（注：国际标准舞、现代舞需选择芭蕾舞或者中国舞体系技术技巧）。</w:t>
      </w:r>
    </w:p>
    <w:p w14:paraId="4A0F09ED">
      <w:pPr>
        <w:spacing w:line="540" w:lineRule="exact"/>
        <w:ind w:firstLine="640" w:firstLineChars="200"/>
        <w:rPr>
          <w:rFonts w:eastAsia="仿宋_GB2312"/>
          <w:sz w:val="32"/>
          <w:szCs w:val="32"/>
        </w:rPr>
      </w:pPr>
      <w:r>
        <w:rPr>
          <w:rFonts w:eastAsia="仿宋_GB2312"/>
          <w:sz w:val="32"/>
          <w:szCs w:val="32"/>
        </w:rPr>
        <w:t>女生规定内容：平转（连续的6个及以上）、四位转（原地）、凌空跃（连续的2个）、紫金冠跳（连续的2个）、串翻身（连续的6个及以上）。</w:t>
      </w:r>
    </w:p>
    <w:p w14:paraId="312D7DC8">
      <w:pPr>
        <w:spacing w:line="540" w:lineRule="exact"/>
        <w:ind w:firstLine="640" w:firstLineChars="200"/>
        <w:rPr>
          <w:rFonts w:eastAsia="仿宋_GB2312"/>
          <w:sz w:val="32"/>
          <w:szCs w:val="32"/>
        </w:rPr>
      </w:pPr>
      <w:r>
        <w:rPr>
          <w:rFonts w:eastAsia="仿宋_GB2312"/>
          <w:sz w:val="32"/>
          <w:szCs w:val="32"/>
        </w:rPr>
        <w:t>男生规定内容：平转（连续的6个及以上）、二位转（原地）、凌空跃（连续的2个）、摆腿跳（连续的2个）、双飞燕（连续的4个）。</w:t>
      </w:r>
    </w:p>
    <w:p w14:paraId="1441EA32">
      <w:pPr>
        <w:spacing w:line="540" w:lineRule="exact"/>
        <w:ind w:firstLine="640" w:firstLineChars="200"/>
        <w:rPr>
          <w:rFonts w:eastAsia="仿宋_GB2312"/>
          <w:color w:val="000000"/>
          <w:sz w:val="32"/>
          <w:szCs w:val="32"/>
        </w:rPr>
      </w:pPr>
      <w:r>
        <w:rPr>
          <w:rFonts w:eastAsia="仿宋_GB2312"/>
          <w:color w:val="000000"/>
          <w:sz w:val="32"/>
          <w:szCs w:val="32"/>
        </w:rPr>
        <w:t>自选内容：自由组合技术技巧，编排顺序不限，但必须包含规定内容。</w:t>
      </w:r>
    </w:p>
    <w:p w14:paraId="1E486DE0">
      <w:pPr>
        <w:spacing w:line="540" w:lineRule="exact"/>
        <w:ind w:firstLine="643" w:firstLineChars="200"/>
        <w:rPr>
          <w:rFonts w:eastAsia="仿宋_GB2312"/>
          <w:color w:val="000000"/>
          <w:sz w:val="32"/>
          <w:szCs w:val="32"/>
        </w:rPr>
      </w:pPr>
      <w:r>
        <w:rPr>
          <w:rFonts w:eastAsia="仿宋_GB2312"/>
          <w:b/>
          <w:bCs/>
          <w:sz w:val="32"/>
          <w:szCs w:val="32"/>
        </w:rPr>
        <w:t>考试要求：</w:t>
      </w:r>
      <w:r>
        <w:rPr>
          <w:rFonts w:eastAsia="仿宋_GB2312"/>
          <w:color w:val="000000"/>
          <w:sz w:val="32"/>
          <w:szCs w:val="32"/>
        </w:rPr>
        <w:t>女生盘头，着吊带紧身练功衣、浅色裤袜和软底练功鞋（或足尖鞋）。男生着紧身短袖、紧身裤和软底练功鞋。不可化妆，无音乐。</w:t>
      </w:r>
    </w:p>
    <w:p w14:paraId="3D9B7419">
      <w:pPr>
        <w:spacing w:line="540" w:lineRule="exact"/>
        <w:ind w:firstLine="643" w:firstLineChars="200"/>
        <w:rPr>
          <w:rFonts w:eastAsia="仿宋_GB2312"/>
          <w:b/>
          <w:bCs/>
          <w:sz w:val="32"/>
          <w:szCs w:val="32"/>
        </w:rPr>
      </w:pPr>
      <w:r>
        <w:rPr>
          <w:rFonts w:eastAsia="仿宋_GB2312"/>
          <w:b/>
          <w:bCs/>
          <w:sz w:val="32"/>
          <w:szCs w:val="32"/>
        </w:rPr>
        <w:t>2.舞蹈即兴</w:t>
      </w:r>
    </w:p>
    <w:p w14:paraId="34E99C17">
      <w:pPr>
        <w:spacing w:line="54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主要考查考生运用身体语言进行创造性表达的素质与潜力。</w:t>
      </w:r>
    </w:p>
    <w:p w14:paraId="4406CD8E">
      <w:pPr>
        <w:spacing w:line="54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依据现场系统播放的随机音乐进行即兴表演，舞种不限（规定时长1分钟，音乐未停不得提前结束）。</w:t>
      </w:r>
    </w:p>
    <w:p w14:paraId="438EDF43">
      <w:pPr>
        <w:spacing w:line="540" w:lineRule="exact"/>
        <w:ind w:firstLine="643" w:firstLineChars="200"/>
        <w:rPr>
          <w:rFonts w:eastAsia="仿宋_GB2312"/>
          <w:sz w:val="32"/>
          <w:szCs w:val="32"/>
        </w:rPr>
      </w:pPr>
      <w:r>
        <w:rPr>
          <w:rFonts w:eastAsia="仿宋_GB2312"/>
          <w:b/>
          <w:bCs/>
          <w:sz w:val="32"/>
          <w:szCs w:val="32"/>
        </w:rPr>
        <w:t>考试要求：</w:t>
      </w:r>
      <w:r>
        <w:rPr>
          <w:rFonts w:eastAsia="仿宋_GB2312"/>
          <w:sz w:val="32"/>
          <w:szCs w:val="32"/>
        </w:rPr>
        <w:t>女生盘头，着吊带紧身练功衣、浅色裤袜和软底练功鞋（或足尖鞋）。男生着紧身短袖、紧身裤和软底练功鞋。不可化妆。</w:t>
      </w:r>
    </w:p>
    <w:p w14:paraId="198A415A">
      <w:pPr>
        <w:spacing w:line="540" w:lineRule="exact"/>
        <w:ind w:firstLine="643" w:firstLineChars="200"/>
        <w:rPr>
          <w:rFonts w:eastAsia="仿宋_GB2312"/>
          <w:b/>
          <w:bCs/>
          <w:sz w:val="32"/>
          <w:szCs w:val="32"/>
        </w:rPr>
      </w:pPr>
      <w:r>
        <w:rPr>
          <w:rFonts w:eastAsia="仿宋_GB2312"/>
          <w:b/>
          <w:bCs/>
          <w:sz w:val="32"/>
          <w:szCs w:val="32"/>
        </w:rPr>
        <w:t>3.舞蹈表演</w:t>
      </w:r>
    </w:p>
    <w:p w14:paraId="2BA51C96">
      <w:pPr>
        <w:spacing w:line="540" w:lineRule="exact"/>
        <w:ind w:firstLine="643" w:firstLineChars="200"/>
        <w:rPr>
          <w:rFonts w:eastAsia="仿宋_GB2312"/>
          <w:color w:val="000000"/>
          <w:sz w:val="32"/>
          <w:szCs w:val="32"/>
        </w:rPr>
      </w:pPr>
      <w:r>
        <w:rPr>
          <w:rFonts w:eastAsia="仿宋_GB2312"/>
          <w:b/>
          <w:bCs/>
          <w:sz w:val="32"/>
          <w:szCs w:val="32"/>
        </w:rPr>
        <w:t>考试目的：</w:t>
      </w:r>
      <w:r>
        <w:rPr>
          <w:rFonts w:eastAsia="仿宋_GB2312"/>
          <w:color w:val="000000"/>
          <w:sz w:val="32"/>
          <w:szCs w:val="32"/>
        </w:rPr>
        <w:t>主要考查考生运用身体语言进行综合艺术表现的能力。</w:t>
      </w:r>
    </w:p>
    <w:p w14:paraId="7DC88E24">
      <w:pPr>
        <w:spacing w:line="540" w:lineRule="exact"/>
        <w:ind w:firstLine="643" w:firstLineChars="200"/>
        <w:rPr>
          <w:rFonts w:eastAsia="仿宋_GB2312"/>
          <w:color w:val="000000"/>
          <w:sz w:val="32"/>
          <w:szCs w:val="32"/>
        </w:rPr>
      </w:pPr>
      <w:r>
        <w:rPr>
          <w:rFonts w:eastAsia="仿宋_GB2312"/>
          <w:b/>
          <w:bCs/>
          <w:sz w:val="32"/>
          <w:szCs w:val="32"/>
        </w:rPr>
        <w:t>考试内容：</w:t>
      </w:r>
      <w:r>
        <w:rPr>
          <w:rFonts w:eastAsia="仿宋_GB2312"/>
          <w:color w:val="000000"/>
          <w:sz w:val="32"/>
          <w:szCs w:val="32"/>
        </w:rPr>
        <w:t>自备剧目（或组合）表演，舞种不限，时长2分钟。</w:t>
      </w:r>
    </w:p>
    <w:p w14:paraId="702B2A83">
      <w:pPr>
        <w:spacing w:line="540" w:lineRule="exact"/>
        <w:ind w:firstLine="643" w:firstLineChars="200"/>
        <w:rPr>
          <w:rFonts w:eastAsia="仿宋_GB2312"/>
          <w:b/>
          <w:bCs/>
          <w:sz w:val="32"/>
          <w:szCs w:val="32"/>
        </w:rPr>
      </w:pPr>
      <w:r>
        <w:rPr>
          <w:rFonts w:eastAsia="仿宋_GB2312"/>
          <w:b/>
          <w:bCs/>
          <w:sz w:val="32"/>
          <w:szCs w:val="32"/>
        </w:rPr>
        <w:t>考试要求：</w:t>
      </w:r>
    </w:p>
    <w:p w14:paraId="6341C2AF">
      <w:pPr>
        <w:spacing w:line="540" w:lineRule="exact"/>
        <w:ind w:firstLine="640" w:firstLineChars="200"/>
        <w:rPr>
          <w:rFonts w:eastAsia="仿宋_GB2312"/>
          <w:color w:val="000000"/>
          <w:sz w:val="32"/>
          <w:szCs w:val="32"/>
        </w:rPr>
      </w:pPr>
      <w:r>
        <w:rPr>
          <w:rFonts w:eastAsia="仿宋_GB2312"/>
          <w:color w:val="000000"/>
          <w:sz w:val="32"/>
          <w:szCs w:val="32"/>
        </w:rPr>
        <w:t>（1）自备剧目（或组合）应与报考的舞种方向一致；</w:t>
      </w:r>
    </w:p>
    <w:p w14:paraId="2ABEABEE">
      <w:pPr>
        <w:spacing w:line="540" w:lineRule="exact"/>
        <w:ind w:firstLine="640" w:firstLineChars="200"/>
        <w:rPr>
          <w:rFonts w:eastAsia="仿宋_GB2312"/>
          <w:color w:val="000000"/>
          <w:sz w:val="32"/>
          <w:szCs w:val="32"/>
        </w:rPr>
      </w:pPr>
      <w:r>
        <w:rPr>
          <w:rFonts w:eastAsia="仿宋_GB2312"/>
          <w:color w:val="000000"/>
          <w:sz w:val="32"/>
          <w:szCs w:val="32"/>
        </w:rPr>
        <w:t>（2）着自备剧目（或组合）需要的练习服装，可使用相关道具；不可化妆，音乐自备，自备U盘（仅有本次考试所用音乐，MP3格式）。</w:t>
      </w:r>
    </w:p>
    <w:p w14:paraId="23D9AEB7">
      <w:pPr>
        <w:spacing w:line="540" w:lineRule="exact"/>
        <w:ind w:firstLine="640" w:firstLineChars="200"/>
        <w:rPr>
          <w:rFonts w:eastAsia="仿宋_GB2312"/>
          <w:color w:val="000000"/>
          <w:sz w:val="32"/>
          <w:szCs w:val="32"/>
        </w:rPr>
      </w:pPr>
      <w:r>
        <w:rPr>
          <w:rFonts w:eastAsia="仿宋_GB2312"/>
          <w:color w:val="000000"/>
          <w:sz w:val="32"/>
          <w:szCs w:val="32"/>
        </w:rPr>
        <w:t>各科成绩及专业总分均保留2位小数。</w:t>
      </w:r>
    </w:p>
    <w:p w14:paraId="3D69782D">
      <w:pPr>
        <w:snapToGrid w:val="0"/>
        <w:spacing w:line="540" w:lineRule="exact"/>
        <w:ind w:firstLine="640" w:firstLineChars="200"/>
        <w:rPr>
          <w:rFonts w:eastAsia="楷体_GB2312"/>
          <w:bCs/>
          <w:sz w:val="32"/>
          <w:szCs w:val="32"/>
        </w:rPr>
      </w:pPr>
      <w:r>
        <w:rPr>
          <w:rFonts w:eastAsia="楷体_GB2312"/>
          <w:bCs/>
          <w:sz w:val="32"/>
          <w:szCs w:val="32"/>
        </w:rPr>
        <w:t>（三）专业考试地点及日程安排</w:t>
      </w:r>
    </w:p>
    <w:p w14:paraId="269297B8">
      <w:pPr>
        <w:spacing w:line="540" w:lineRule="exact"/>
        <w:ind w:firstLine="640" w:firstLineChars="200"/>
        <w:rPr>
          <w:rFonts w:eastAsia="仿宋_GB2312"/>
          <w:sz w:val="32"/>
          <w:szCs w:val="32"/>
        </w:rPr>
      </w:pPr>
      <w:r>
        <w:rPr>
          <w:rFonts w:eastAsia="仿宋_GB2312"/>
          <w:sz w:val="32"/>
          <w:szCs w:val="32"/>
        </w:rPr>
        <w:t>考试时间：</w:t>
      </w:r>
      <w:r>
        <w:rPr>
          <w:rFonts w:hint="eastAsia" w:eastAsia="仿宋_GB2312"/>
          <w:sz w:val="32"/>
          <w:szCs w:val="32"/>
        </w:rPr>
        <w:t>2025</w:t>
      </w:r>
      <w:r>
        <w:rPr>
          <w:rFonts w:eastAsia="仿宋_GB2312"/>
          <w:sz w:val="32"/>
          <w:szCs w:val="32"/>
        </w:rPr>
        <w:t>年12月1日开考。</w:t>
      </w:r>
    </w:p>
    <w:p w14:paraId="3CF57FC4">
      <w:pPr>
        <w:spacing w:line="540" w:lineRule="exact"/>
        <w:ind w:firstLine="640" w:firstLineChars="200"/>
        <w:rPr>
          <w:rFonts w:eastAsia="仿宋_GB2312"/>
          <w:color w:val="FF0000"/>
          <w:sz w:val="32"/>
          <w:szCs w:val="32"/>
        </w:rPr>
      </w:pPr>
      <w:r>
        <w:rPr>
          <w:rFonts w:eastAsia="仿宋_GB2312"/>
          <w:sz w:val="32"/>
          <w:szCs w:val="32"/>
        </w:rPr>
        <w:t>考试地点：四川传媒学院西校区考点（成都市郫都区花石路116号四川传媒学院西校区A</w:t>
      </w:r>
      <w:r>
        <w:rPr>
          <w:rFonts w:eastAsia="仿宋_GB2312"/>
          <w:color w:val="000000"/>
          <w:sz w:val="32"/>
          <w:szCs w:val="32"/>
        </w:rPr>
        <w:t>06、A07教学楼</w:t>
      </w:r>
      <w:r>
        <w:rPr>
          <w:rFonts w:eastAsia="仿宋_GB2312"/>
          <w:sz w:val="32"/>
          <w:szCs w:val="32"/>
        </w:rPr>
        <w:t>）</w:t>
      </w:r>
      <w:r>
        <w:rPr>
          <w:rFonts w:eastAsia="黑体"/>
          <w:sz w:val="32"/>
          <w:szCs w:val="32"/>
        </w:rPr>
        <w:t>。</w:t>
      </w:r>
      <w:r>
        <w:rPr>
          <w:rFonts w:eastAsia="仿宋_GB2312"/>
          <w:color w:val="000000"/>
          <w:sz w:val="32"/>
          <w:szCs w:val="32"/>
        </w:rPr>
        <w:t>具体</w:t>
      </w:r>
      <w:r>
        <w:rPr>
          <w:rFonts w:hint="eastAsia" w:eastAsia="仿宋_GB2312"/>
          <w:color w:val="000000"/>
          <w:sz w:val="32"/>
          <w:szCs w:val="32"/>
        </w:rPr>
        <w:t>考场安排</w:t>
      </w:r>
      <w:r>
        <w:rPr>
          <w:rFonts w:eastAsia="仿宋_GB2312"/>
          <w:color w:val="000000"/>
          <w:sz w:val="32"/>
          <w:szCs w:val="32"/>
        </w:rPr>
        <w:t>以专业准考证上的内容为准。</w:t>
      </w:r>
    </w:p>
    <w:p w14:paraId="13238F1D">
      <w:pPr>
        <w:snapToGrid w:val="0"/>
        <w:spacing w:line="540" w:lineRule="exact"/>
        <w:ind w:firstLine="640" w:firstLineChars="200"/>
        <w:rPr>
          <w:rFonts w:eastAsia="楷体_GB2312"/>
          <w:bCs/>
          <w:sz w:val="32"/>
          <w:szCs w:val="32"/>
        </w:rPr>
      </w:pPr>
      <w:r>
        <w:rPr>
          <w:rFonts w:eastAsia="楷体_GB2312"/>
          <w:bCs/>
          <w:sz w:val="32"/>
          <w:szCs w:val="32"/>
        </w:rPr>
        <w:t>（四）考试注意事项</w:t>
      </w:r>
    </w:p>
    <w:p w14:paraId="5FFC0DBF">
      <w:pPr>
        <w:spacing w:line="540" w:lineRule="exact"/>
        <w:ind w:firstLine="640" w:firstLineChars="200"/>
        <w:rPr>
          <w:rFonts w:eastAsia="仿宋_GB2312"/>
          <w:color w:val="000000"/>
          <w:sz w:val="32"/>
          <w:szCs w:val="32"/>
        </w:rPr>
      </w:pPr>
      <w:r>
        <w:rPr>
          <w:rFonts w:eastAsia="仿宋_GB2312"/>
          <w:color w:val="000000"/>
          <w:sz w:val="32"/>
          <w:szCs w:val="32"/>
        </w:rPr>
        <w:t>1.考生凭身份证原件和专业准考证参加专业考试。专业面试科目考试实行分组定时按顺序进行，考生本人的专业准考证上已排定了考生所参加的各个专业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0分。考生须提前20分钟到考点面试科目考试点名处集中点名，经安检通过后，只能携带与考试有关的物品入场检录候考，身份验证通过后方可进入考室参加面试科目考试。</w:t>
      </w:r>
    </w:p>
    <w:p w14:paraId="441BD10E">
      <w:pPr>
        <w:spacing w:line="540" w:lineRule="exact"/>
        <w:ind w:firstLine="640" w:firstLineChars="200"/>
        <w:rPr>
          <w:rFonts w:eastAsia="仿宋_GB2312"/>
          <w:color w:val="000000"/>
          <w:sz w:val="32"/>
          <w:szCs w:val="32"/>
        </w:rPr>
      </w:pPr>
      <w:r>
        <w:rPr>
          <w:rFonts w:eastAsia="仿宋_GB2312"/>
          <w:color w:val="000000"/>
          <w:sz w:val="32"/>
          <w:szCs w:val="32"/>
        </w:rPr>
        <w:t>2.考试将全程录音录像</w:t>
      </w:r>
      <w:r>
        <w:rPr>
          <w:rFonts w:hint="eastAsia" w:eastAsia="仿宋_GB2312"/>
          <w:sz w:val="32"/>
          <w:szCs w:val="32"/>
        </w:rPr>
        <w:t>，</w:t>
      </w:r>
      <w:r>
        <w:rPr>
          <w:rFonts w:eastAsia="仿宋_GB2312"/>
          <w:sz w:val="32"/>
          <w:szCs w:val="32"/>
        </w:rPr>
        <w:t>每位考生只有一次考试机会，因自身原因中断或失误，不得重考</w:t>
      </w:r>
      <w:r>
        <w:rPr>
          <w:rFonts w:eastAsia="仿宋_GB2312"/>
          <w:color w:val="000000"/>
          <w:sz w:val="32"/>
          <w:szCs w:val="32"/>
        </w:rPr>
        <w:t>。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3E04001B">
      <w:pPr>
        <w:spacing w:line="540" w:lineRule="exact"/>
        <w:ind w:firstLine="640" w:firstLineChars="200"/>
        <w:rPr>
          <w:rFonts w:eastAsia="仿宋_GB2312"/>
          <w:sz w:val="32"/>
          <w:szCs w:val="32"/>
        </w:rPr>
      </w:pPr>
      <w:r>
        <w:rPr>
          <w:rFonts w:eastAsia="黑体"/>
          <w:sz w:val="32"/>
          <w:szCs w:val="32"/>
        </w:rPr>
        <w:t>六、专业成绩通知和复核</w:t>
      </w:r>
    </w:p>
    <w:p w14:paraId="4199215F">
      <w:pPr>
        <w:snapToGrid w:val="0"/>
        <w:spacing w:line="540" w:lineRule="exact"/>
        <w:ind w:firstLine="640" w:firstLineChars="200"/>
        <w:rPr>
          <w:rFonts w:eastAsia="楷体_GB2312"/>
          <w:bCs/>
          <w:sz w:val="32"/>
          <w:szCs w:val="32"/>
        </w:rPr>
      </w:pPr>
      <w:r>
        <w:rPr>
          <w:rFonts w:eastAsia="楷体_GB2312"/>
          <w:bCs/>
          <w:sz w:val="32"/>
          <w:szCs w:val="32"/>
        </w:rPr>
        <w:t>（一）专业成绩通知</w:t>
      </w:r>
    </w:p>
    <w:p w14:paraId="7F412AB4">
      <w:pPr>
        <w:widowControl/>
        <w:adjustRightInd w:val="0"/>
        <w:spacing w:line="540" w:lineRule="exact"/>
        <w:ind w:firstLine="640"/>
        <w:rPr>
          <w:rFonts w:eastAsia="仿宋_GB2312"/>
          <w:color w:val="000000"/>
          <w:sz w:val="32"/>
          <w:szCs w:val="32"/>
        </w:rPr>
      </w:pPr>
      <w:r>
        <w:rPr>
          <w:rFonts w:eastAsia="仿宋_GB2312"/>
          <w:color w:val="000000"/>
          <w:sz w:val="32"/>
          <w:szCs w:val="32"/>
        </w:rPr>
        <w:t>考生可登录省教育考试院官方网站</w:t>
      </w:r>
      <w:r>
        <w:rPr>
          <w:rFonts w:hint="eastAsia" w:eastAsia="仿宋_GB2312"/>
          <w:color w:val="000000"/>
          <w:sz w:val="32"/>
          <w:szCs w:val="32"/>
        </w:rPr>
        <w:t>或四川省招生考试综合报名系统</w:t>
      </w:r>
      <w:r>
        <w:fldChar w:fldCharType="begin"/>
      </w:r>
      <w:r>
        <w:instrText xml:space="preserve"> HYPERLINK "http://www.sceea.cn）查询专业考试成绩，并打印成绩通知单。" </w:instrText>
      </w:r>
      <w:r>
        <w:fldChar w:fldCharType="separate"/>
      </w:r>
      <w:r>
        <w:rPr>
          <w:rFonts w:eastAsia="仿宋_GB2312"/>
          <w:color w:val="000000"/>
          <w:sz w:val="32"/>
          <w:szCs w:val="32"/>
        </w:rPr>
        <w:t>查询本人各科类专业考试成绩，并打印成绩通知单，</w:t>
      </w:r>
      <w:r>
        <w:rPr>
          <w:rFonts w:hint="eastAsia" w:ascii="仿宋_GB2312" w:hAnsi="仿宋_GB2312" w:eastAsia="仿宋_GB2312" w:cs="仿宋_GB2312"/>
          <w:bCs/>
          <w:sz w:val="32"/>
          <w:szCs w:val="32"/>
        </w:rPr>
        <w:t>具体时间以省教育考试院公告为准</w:t>
      </w:r>
      <w:r>
        <w:rPr>
          <w:rFonts w:eastAsia="仿宋_GB2312"/>
          <w:color w:val="000000"/>
          <w:sz w:val="32"/>
          <w:szCs w:val="32"/>
        </w:rPr>
        <w:t>。</w:t>
      </w:r>
      <w:r>
        <w:rPr>
          <w:rFonts w:eastAsia="仿宋_GB2312"/>
          <w:color w:val="000000"/>
          <w:sz w:val="32"/>
          <w:szCs w:val="32"/>
        </w:rPr>
        <w:fldChar w:fldCharType="end"/>
      </w:r>
    </w:p>
    <w:p w14:paraId="5E0FDF27">
      <w:pPr>
        <w:snapToGrid w:val="0"/>
        <w:spacing w:line="540" w:lineRule="exact"/>
        <w:ind w:firstLine="640" w:firstLineChars="200"/>
        <w:rPr>
          <w:rFonts w:eastAsia="楷体_GB2312"/>
          <w:bCs/>
          <w:sz w:val="32"/>
          <w:szCs w:val="32"/>
        </w:rPr>
      </w:pPr>
      <w:r>
        <w:rPr>
          <w:rFonts w:eastAsia="楷体_GB2312"/>
          <w:bCs/>
          <w:sz w:val="32"/>
          <w:szCs w:val="32"/>
        </w:rPr>
        <w:t>（二）专业成绩复核</w:t>
      </w:r>
    </w:p>
    <w:p w14:paraId="52672A0F">
      <w:pPr>
        <w:widowControl/>
        <w:adjustRightInd w:val="0"/>
        <w:spacing w:line="540" w:lineRule="exact"/>
        <w:ind w:firstLine="640"/>
        <w:rPr>
          <w:rFonts w:eastAsia="仿宋_GB2312"/>
          <w:color w:val="000000"/>
          <w:sz w:val="32"/>
          <w:szCs w:val="32"/>
        </w:rPr>
      </w:pPr>
      <w:r>
        <w:rPr>
          <w:rFonts w:eastAsia="仿宋_GB2312"/>
          <w:color w:val="000000"/>
          <w:sz w:val="32"/>
          <w:szCs w:val="32"/>
        </w:rPr>
        <w:t>对专业统考成绩有疑问的考生，可在规定时间内登录</w:t>
      </w:r>
      <w:r>
        <w:rPr>
          <w:rFonts w:hint="eastAsia" w:eastAsia="仿宋_GB2312"/>
          <w:color w:val="000000"/>
          <w:sz w:val="32"/>
          <w:szCs w:val="32"/>
        </w:rPr>
        <w:t>四川省招生考试综合报名系统</w:t>
      </w:r>
      <w:r>
        <w:rPr>
          <w:rFonts w:eastAsia="仿宋_GB2312"/>
          <w:color w:val="000000"/>
          <w:sz w:val="32"/>
          <w:szCs w:val="32"/>
        </w:rPr>
        <w:t>办理成绩复核登记手续，并查询复核结果，复核结果由考务办公室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6A1852E5">
      <w:pPr>
        <w:widowControl/>
        <w:adjustRightInd w:val="0"/>
        <w:spacing w:line="540" w:lineRule="exact"/>
        <w:ind w:firstLine="640"/>
        <w:rPr>
          <w:rFonts w:eastAsia="仿宋_GB2312"/>
          <w:color w:val="000000"/>
          <w:sz w:val="32"/>
          <w:szCs w:val="32"/>
        </w:rPr>
      </w:pPr>
      <w:r>
        <w:rPr>
          <w:rFonts w:eastAsia="仿宋_GB2312"/>
          <w:color w:val="000000"/>
          <w:sz w:val="32"/>
          <w:szCs w:val="32"/>
        </w:rPr>
        <w:t>高校校考成绩由组织校考的招生高校自行通知考生，成绩复核事宜按照高校有关规定执行。</w:t>
      </w:r>
    </w:p>
    <w:p w14:paraId="47CBE2A0">
      <w:pPr>
        <w:widowControl/>
        <w:adjustRightInd w:val="0"/>
        <w:spacing w:line="540" w:lineRule="exact"/>
        <w:ind w:firstLine="640"/>
        <w:rPr>
          <w:rFonts w:eastAsia="仿宋_GB2312"/>
          <w:color w:val="000000"/>
          <w:sz w:val="32"/>
          <w:szCs w:val="32"/>
        </w:rPr>
      </w:pPr>
      <w:r>
        <w:rPr>
          <w:rFonts w:hint="eastAsia" w:eastAsia="仿宋_GB2312"/>
          <w:color w:val="000000"/>
          <w:sz w:val="32"/>
          <w:szCs w:val="32"/>
        </w:rPr>
        <w:t>根据教育部相关文件要求，高校要加强对特殊类型录取新生入学资格的审查和专业复测，对审查或复测发现问题的，将按有关规定进行处理。</w:t>
      </w:r>
    </w:p>
    <w:p w14:paraId="0ACA712C">
      <w:pPr>
        <w:widowControl/>
        <w:adjustRightInd w:val="0"/>
        <w:spacing w:line="540" w:lineRule="exact"/>
        <w:ind w:firstLine="640" w:firstLineChars="200"/>
        <w:rPr>
          <w:rFonts w:eastAsia="黑体"/>
          <w:sz w:val="32"/>
          <w:szCs w:val="32"/>
        </w:rPr>
      </w:pPr>
      <w:r>
        <w:rPr>
          <w:rFonts w:eastAsia="黑体"/>
          <w:sz w:val="32"/>
          <w:szCs w:val="32"/>
        </w:rPr>
        <w:t>七、文化考试</w:t>
      </w:r>
    </w:p>
    <w:p w14:paraId="71051657">
      <w:pPr>
        <w:spacing w:line="540" w:lineRule="exact"/>
        <w:ind w:firstLine="640" w:firstLineChars="200"/>
        <w:rPr>
          <w:rFonts w:eastAsia="仿宋_GB2312"/>
          <w:color w:val="000000"/>
          <w:sz w:val="32"/>
          <w:szCs w:val="32"/>
        </w:rPr>
      </w:pPr>
      <w:r>
        <w:rPr>
          <w:rFonts w:eastAsia="仿宋_GB2312"/>
          <w:color w:val="000000"/>
          <w:sz w:val="32"/>
          <w:szCs w:val="32"/>
        </w:rPr>
        <w:t>报考普通高校舞蹈类专业的考生，须按规定参加全国普通</w:t>
      </w:r>
      <w:r>
        <w:rPr>
          <w:rFonts w:hint="eastAsia" w:eastAsia="仿宋_GB2312"/>
          <w:color w:val="000000"/>
          <w:sz w:val="32"/>
          <w:szCs w:val="32"/>
        </w:rPr>
        <w:t>高考</w:t>
      </w:r>
      <w:r>
        <w:rPr>
          <w:rFonts w:eastAsia="仿宋_GB2312"/>
          <w:color w:val="000000"/>
          <w:sz w:val="32"/>
          <w:szCs w:val="32"/>
        </w:rPr>
        <w:t>文化考试。舞蹈类专业无职教师资班和高职班对口招生计划。</w:t>
      </w:r>
    </w:p>
    <w:p w14:paraId="0BB445CF">
      <w:pPr>
        <w:widowControl/>
        <w:adjustRightInd w:val="0"/>
        <w:spacing w:line="540" w:lineRule="exact"/>
        <w:ind w:firstLine="640" w:firstLineChars="200"/>
        <w:rPr>
          <w:rFonts w:eastAsia="黑体"/>
          <w:sz w:val="32"/>
          <w:szCs w:val="32"/>
        </w:rPr>
      </w:pPr>
      <w:r>
        <w:rPr>
          <w:rFonts w:eastAsia="黑体"/>
          <w:sz w:val="32"/>
          <w:szCs w:val="32"/>
        </w:rPr>
        <w:t>八、政考、体检</w:t>
      </w:r>
    </w:p>
    <w:p w14:paraId="3DA5DFA2">
      <w:pPr>
        <w:spacing w:line="540" w:lineRule="exact"/>
        <w:ind w:firstLine="640" w:firstLineChars="200"/>
        <w:rPr>
          <w:rFonts w:eastAsia="仿宋_GB2312"/>
          <w:color w:val="000000"/>
          <w:sz w:val="32"/>
          <w:szCs w:val="32"/>
        </w:rPr>
      </w:pPr>
      <w:r>
        <w:rPr>
          <w:rFonts w:eastAsia="仿宋_GB2312"/>
          <w:color w:val="000000"/>
          <w:sz w:val="32"/>
          <w:szCs w:val="32"/>
        </w:rPr>
        <w:t>考生的思想政治品德考核和体检，按照我省</w:t>
      </w:r>
      <w:r>
        <w:rPr>
          <w:rFonts w:hint="eastAsia" w:eastAsia="仿宋_GB2312"/>
          <w:color w:val="000000"/>
          <w:sz w:val="32"/>
          <w:szCs w:val="32"/>
        </w:rPr>
        <w:t>2026年普通高考报名文件</w:t>
      </w:r>
      <w:r>
        <w:rPr>
          <w:rFonts w:eastAsia="仿宋_GB2312"/>
          <w:color w:val="000000"/>
          <w:sz w:val="32"/>
          <w:szCs w:val="32"/>
        </w:rPr>
        <w:t>有关规定执行。</w:t>
      </w:r>
    </w:p>
    <w:p w14:paraId="416C0066">
      <w:pPr>
        <w:spacing w:line="540" w:lineRule="exact"/>
        <w:ind w:firstLine="640" w:firstLineChars="200"/>
        <w:rPr>
          <w:rFonts w:eastAsia="黑体"/>
          <w:sz w:val="32"/>
          <w:szCs w:val="32"/>
        </w:rPr>
      </w:pPr>
      <w:r>
        <w:rPr>
          <w:rFonts w:eastAsia="黑体"/>
          <w:sz w:val="32"/>
          <w:szCs w:val="32"/>
        </w:rPr>
        <w:t>九、其他事项</w:t>
      </w:r>
    </w:p>
    <w:p w14:paraId="33910744">
      <w:pPr>
        <w:spacing w:line="540" w:lineRule="exact"/>
        <w:ind w:firstLine="640" w:firstLineChars="200"/>
        <w:rPr>
          <w:rFonts w:eastAsia="仿宋_GB2312"/>
          <w:color w:val="000000"/>
          <w:sz w:val="32"/>
          <w:szCs w:val="32"/>
        </w:rPr>
      </w:pPr>
      <w:r>
        <w:rPr>
          <w:rFonts w:eastAsia="仿宋_GB2312"/>
          <w:color w:val="000000"/>
          <w:sz w:val="32"/>
          <w:szCs w:val="32"/>
        </w:rPr>
        <w:t>报考经批准可单独组织专业考试（校考）的舞蹈类专业的考生，必须参加我省舞蹈类专业统考且成绩达到本类专业统考合格线，同类校考合格成绩方为有效。</w:t>
      </w:r>
    </w:p>
    <w:p w14:paraId="3E99619E">
      <w:pPr>
        <w:spacing w:line="540" w:lineRule="exact"/>
        <w:ind w:firstLine="640" w:firstLineChars="200"/>
        <w:rPr>
          <w:rFonts w:eastAsia="仿宋_GB2312"/>
          <w:color w:val="000000"/>
          <w:sz w:val="32"/>
          <w:szCs w:val="32"/>
        </w:rPr>
      </w:pPr>
      <w:r>
        <w:rPr>
          <w:rFonts w:eastAsia="仿宋_GB2312"/>
          <w:color w:val="000000"/>
          <w:sz w:val="32"/>
          <w:szCs w:val="32"/>
        </w:rPr>
        <w:t xml:space="preserve"> 参加专业校考的考生，应当提前咨询拟报考的学校，确认拟报考的专业与专业省统考类别（子科类）的对应关系（参见附表），防止出现因为考生没有参加相应类别的省统考而导致校考成绩无效的情形。</w:t>
      </w:r>
    </w:p>
    <w:p w14:paraId="47FA8F4D">
      <w:pPr>
        <w:spacing w:line="540" w:lineRule="exact"/>
        <w:ind w:firstLine="640" w:firstLineChars="200"/>
        <w:rPr>
          <w:rFonts w:eastAsia="仿宋_GB2312"/>
          <w:color w:val="000000"/>
          <w:sz w:val="32"/>
          <w:szCs w:val="32"/>
        </w:rPr>
      </w:pPr>
      <w:r>
        <w:rPr>
          <w:rFonts w:eastAsia="仿宋_GB2312"/>
          <w:color w:val="000000"/>
          <w:sz w:val="32"/>
          <w:szCs w:val="32"/>
        </w:rPr>
        <w:t>考生在填报志愿时，必须查阅学校《招生章程》《招生简章》，了解学校对专业成绩总分、文化成绩总分、单科成绩、身体条件、选考科类等方面的要求，如因误填、错填而被学校退档，其后果自负。</w:t>
      </w:r>
    </w:p>
    <w:p w14:paraId="40BFF00E">
      <w:pPr>
        <w:spacing w:line="540" w:lineRule="exact"/>
        <w:ind w:firstLine="640" w:firstLineChars="200"/>
        <w:rPr>
          <w:rFonts w:eastAsia="仿宋_GB2312"/>
          <w:color w:val="000000"/>
          <w:sz w:val="32"/>
          <w:szCs w:val="32"/>
        </w:rPr>
      </w:pPr>
      <w:r>
        <w:rPr>
          <w:rFonts w:eastAsia="仿宋_GB2312"/>
          <w:color w:val="000000"/>
          <w:sz w:val="32"/>
          <w:szCs w:val="32"/>
        </w:rPr>
        <w:t>四川省</w:t>
      </w:r>
      <w:r>
        <w:rPr>
          <w:rFonts w:hint="eastAsia" w:eastAsia="仿宋_GB2312"/>
          <w:color w:val="000000"/>
          <w:sz w:val="32"/>
          <w:szCs w:val="32"/>
        </w:rPr>
        <w:t>2026</w:t>
      </w:r>
      <w:r>
        <w:rPr>
          <w:rFonts w:eastAsia="仿宋_GB2312"/>
          <w:color w:val="000000"/>
          <w:sz w:val="32"/>
          <w:szCs w:val="32"/>
        </w:rPr>
        <w:t>年普通高校招生舞蹈类专业考务办公室设在</w:t>
      </w:r>
      <w:r>
        <w:rPr>
          <w:rFonts w:eastAsia="仿宋_GB2312"/>
          <w:sz w:val="32"/>
          <w:szCs w:val="32"/>
        </w:rPr>
        <w:t>成都理工大学。</w:t>
      </w:r>
    </w:p>
    <w:p w14:paraId="4A80EACE">
      <w:pPr>
        <w:spacing w:line="540" w:lineRule="exact"/>
        <w:ind w:firstLine="640" w:firstLineChars="200"/>
        <w:rPr>
          <w:rFonts w:eastAsia="仿宋_GB2312"/>
          <w:color w:val="000000"/>
          <w:sz w:val="32"/>
          <w:szCs w:val="32"/>
        </w:rPr>
      </w:pPr>
      <w:r>
        <w:rPr>
          <w:rFonts w:eastAsia="仿宋_GB2312"/>
          <w:color w:val="000000"/>
          <w:sz w:val="32"/>
          <w:szCs w:val="32"/>
        </w:rPr>
        <w:t>地址：</w:t>
      </w:r>
      <w:r>
        <w:rPr>
          <w:rFonts w:eastAsia="仿宋_GB2312"/>
          <w:sz w:val="32"/>
          <w:szCs w:val="32"/>
        </w:rPr>
        <w:t>成都市成华区二仙桥东三路1号</w:t>
      </w:r>
    </w:p>
    <w:p w14:paraId="6F2DF710">
      <w:pPr>
        <w:spacing w:line="540" w:lineRule="exact"/>
        <w:ind w:firstLine="640" w:firstLineChars="200"/>
        <w:rPr>
          <w:rFonts w:eastAsia="仿宋_GB2312"/>
          <w:color w:val="000000"/>
          <w:sz w:val="32"/>
          <w:szCs w:val="32"/>
        </w:rPr>
      </w:pPr>
      <w:r>
        <w:rPr>
          <w:rFonts w:eastAsia="仿宋_GB2312"/>
          <w:color w:val="000000"/>
          <w:sz w:val="32"/>
          <w:szCs w:val="32"/>
        </w:rPr>
        <w:t>邮编：</w:t>
      </w:r>
      <w:r>
        <w:rPr>
          <w:rFonts w:eastAsia="仿宋_GB2312"/>
          <w:sz w:val="32"/>
          <w:szCs w:val="32"/>
        </w:rPr>
        <w:t>610059</w:t>
      </w:r>
    </w:p>
    <w:p w14:paraId="28EEE833">
      <w:pPr>
        <w:spacing w:line="540" w:lineRule="exact"/>
        <w:ind w:firstLine="640" w:firstLineChars="200"/>
        <w:rPr>
          <w:rFonts w:eastAsia="仿宋_GB2312"/>
          <w:color w:val="000000"/>
          <w:sz w:val="32"/>
          <w:szCs w:val="32"/>
        </w:rPr>
      </w:pPr>
      <w:r>
        <w:rPr>
          <w:rFonts w:eastAsia="仿宋_GB2312"/>
          <w:color w:val="000000"/>
          <w:sz w:val="32"/>
          <w:szCs w:val="32"/>
        </w:rPr>
        <w:t>电话：</w:t>
      </w:r>
      <w:r>
        <w:rPr>
          <w:rFonts w:eastAsia="仿宋_GB2312"/>
          <w:sz w:val="32"/>
          <w:szCs w:val="32"/>
        </w:rPr>
        <w:t>（028）84078927</w:t>
      </w:r>
    </w:p>
    <w:p w14:paraId="3D972638">
      <w:pPr>
        <w:spacing w:line="540" w:lineRule="exact"/>
        <w:ind w:firstLine="640" w:firstLineChars="200"/>
        <w:rPr>
          <w:rFonts w:eastAsia="黑体"/>
          <w:bCs/>
          <w:sz w:val="32"/>
          <w:szCs w:val="32"/>
        </w:rPr>
      </w:pPr>
      <w:r>
        <w:rPr>
          <w:rFonts w:eastAsia="仿宋_GB2312"/>
          <w:color w:val="000000"/>
          <w:sz w:val="32"/>
          <w:szCs w:val="32"/>
        </w:rPr>
        <w:t>注：本简介未尽事宜，按我省普通高校年度招生工作相关文件执行。</w:t>
      </w:r>
    </w:p>
    <w:p w14:paraId="29B45F46">
      <w:pPr>
        <w:spacing w:line="540" w:lineRule="exact"/>
        <w:ind w:firstLine="640" w:firstLineChars="200"/>
        <w:rPr>
          <w:rFonts w:eastAsia="黑体"/>
          <w:bCs/>
          <w:sz w:val="32"/>
          <w:szCs w:val="32"/>
        </w:rPr>
      </w:pPr>
    </w:p>
    <w:p w14:paraId="06AA6445">
      <w:pPr>
        <w:spacing w:line="540" w:lineRule="exact"/>
        <w:ind w:firstLine="640" w:firstLineChars="200"/>
        <w:rPr>
          <w:rFonts w:eastAsia="黑体"/>
          <w:bCs/>
          <w:sz w:val="32"/>
          <w:szCs w:val="32"/>
        </w:rPr>
      </w:pPr>
    </w:p>
    <w:p w14:paraId="415DE959">
      <w:pPr>
        <w:spacing w:line="540" w:lineRule="exact"/>
        <w:ind w:firstLine="640" w:firstLineChars="200"/>
        <w:rPr>
          <w:rFonts w:eastAsia="黑体"/>
          <w:bCs/>
          <w:sz w:val="32"/>
          <w:szCs w:val="32"/>
        </w:rPr>
      </w:pPr>
    </w:p>
    <w:p w14:paraId="0F02A8AC">
      <w:pPr>
        <w:spacing w:line="540" w:lineRule="exact"/>
        <w:ind w:firstLine="640" w:firstLineChars="200"/>
        <w:rPr>
          <w:rFonts w:eastAsia="黑体"/>
          <w:bCs/>
          <w:sz w:val="32"/>
          <w:szCs w:val="32"/>
        </w:rPr>
      </w:pPr>
      <w:bookmarkStart w:id="0" w:name="_GoBack"/>
      <w:bookmarkEnd w:id="0"/>
    </w:p>
    <w:p w14:paraId="1B5B799C">
      <w:pPr>
        <w:spacing w:line="540" w:lineRule="exact"/>
        <w:ind w:firstLine="640" w:firstLineChars="200"/>
        <w:rPr>
          <w:rFonts w:eastAsia="黑体"/>
          <w:bCs/>
          <w:sz w:val="32"/>
          <w:szCs w:val="32"/>
        </w:rPr>
      </w:pPr>
    </w:p>
    <w:p w14:paraId="1EE8CC46">
      <w:pPr>
        <w:spacing w:line="540" w:lineRule="exact"/>
        <w:ind w:firstLine="640" w:firstLineChars="200"/>
        <w:rPr>
          <w:rFonts w:eastAsia="黑体"/>
          <w:bCs/>
          <w:sz w:val="32"/>
          <w:szCs w:val="32"/>
        </w:rPr>
      </w:pPr>
    </w:p>
    <w:p w14:paraId="6F10B6D8">
      <w:pPr>
        <w:spacing w:line="540" w:lineRule="exact"/>
        <w:ind w:firstLine="640" w:firstLineChars="200"/>
        <w:rPr>
          <w:rFonts w:eastAsia="黑体"/>
          <w:bCs/>
          <w:sz w:val="32"/>
          <w:szCs w:val="32"/>
        </w:rPr>
      </w:pPr>
    </w:p>
    <w:p w14:paraId="5A86D93B">
      <w:pPr>
        <w:spacing w:line="540" w:lineRule="exact"/>
        <w:rPr>
          <w:rFonts w:eastAsia="黑体"/>
          <w:bCs/>
          <w:sz w:val="32"/>
          <w:szCs w:val="32"/>
        </w:rPr>
      </w:pPr>
      <w:r>
        <w:rPr>
          <w:rFonts w:eastAsia="黑体"/>
          <w:bCs/>
          <w:sz w:val="32"/>
          <w:szCs w:val="32"/>
        </w:rPr>
        <w:t>附表</w:t>
      </w:r>
    </w:p>
    <w:p w14:paraId="5D092F81">
      <w:pPr>
        <w:pStyle w:val="2"/>
        <w:ind w:firstLine="643"/>
        <w:rPr>
          <w:rFonts w:ascii="Times New Roman" w:hAnsi="Times New Roman"/>
        </w:rPr>
      </w:pPr>
    </w:p>
    <w:p w14:paraId="6F5ABF74">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普通高等学校舞蹈类本科招生专业与省级统考科类</w:t>
      </w:r>
    </w:p>
    <w:p w14:paraId="2E9AEBB0">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对应关系一览表</w:t>
      </w:r>
    </w:p>
    <w:p w14:paraId="63E83F15"/>
    <w:p w14:paraId="2B010086"/>
    <w:tbl>
      <w:tblPr>
        <w:tblStyle w:val="5"/>
        <w:tblW w:w="9354" w:type="dxa"/>
        <w:jc w:val="center"/>
        <w:tblCaption w:val="表格419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1541"/>
        <w:gridCol w:w="2880"/>
        <w:gridCol w:w="3215"/>
      </w:tblGrid>
      <w:tr w14:paraId="5C09A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18" w:type="dxa"/>
            <w:vMerge w:val="restart"/>
            <w:tcBorders>
              <w:bottom w:val="nil"/>
            </w:tcBorders>
            <w:vAlign w:val="center"/>
          </w:tcPr>
          <w:p w14:paraId="0A959D6B">
            <w:pPr>
              <w:spacing w:before="68" w:line="240" w:lineRule="exact"/>
              <w:jc w:val="center"/>
              <w:rPr>
                <w:rFonts w:eastAsia="仿宋_GB2312"/>
                <w:kern w:val="0"/>
                <w:sz w:val="24"/>
              </w:rPr>
            </w:pPr>
            <w:r>
              <w:rPr>
                <w:rFonts w:eastAsia="仿宋_GB2312"/>
                <w:b/>
                <w:bCs/>
                <w:spacing w:val="2"/>
                <w:kern w:val="0"/>
                <w:sz w:val="24"/>
              </w:rPr>
              <w:t>统考科类</w:t>
            </w:r>
          </w:p>
        </w:tc>
        <w:tc>
          <w:tcPr>
            <w:tcW w:w="4421" w:type="dxa"/>
            <w:gridSpan w:val="2"/>
            <w:vAlign w:val="center"/>
          </w:tcPr>
          <w:p w14:paraId="07CA405F">
            <w:pPr>
              <w:spacing w:before="134" w:line="240" w:lineRule="exact"/>
              <w:jc w:val="center"/>
              <w:rPr>
                <w:rFonts w:eastAsia="仿宋_GB2312"/>
                <w:kern w:val="0"/>
                <w:sz w:val="24"/>
              </w:rPr>
            </w:pPr>
            <w:r>
              <w:rPr>
                <w:rFonts w:eastAsia="仿宋_GB2312"/>
                <w:b/>
                <w:bCs/>
                <w:spacing w:val="-2"/>
                <w:kern w:val="0"/>
                <w:sz w:val="24"/>
              </w:rPr>
              <w:t>对应招生专业</w:t>
            </w:r>
          </w:p>
        </w:tc>
        <w:tc>
          <w:tcPr>
            <w:tcW w:w="3215" w:type="dxa"/>
            <w:vMerge w:val="restart"/>
            <w:vAlign w:val="center"/>
          </w:tcPr>
          <w:p w14:paraId="09620157">
            <w:pPr>
              <w:spacing w:before="134" w:line="240" w:lineRule="exact"/>
              <w:jc w:val="center"/>
              <w:rPr>
                <w:rFonts w:eastAsia="仿宋_GB2312"/>
                <w:b/>
                <w:bCs/>
                <w:spacing w:val="-2"/>
                <w:kern w:val="0"/>
                <w:sz w:val="24"/>
              </w:rPr>
            </w:pPr>
            <w:r>
              <w:rPr>
                <w:rFonts w:eastAsia="仿宋_GB2312"/>
                <w:b/>
                <w:bCs/>
                <w:spacing w:val="-2"/>
                <w:kern w:val="0"/>
                <w:sz w:val="24"/>
              </w:rPr>
              <w:t>统考科目和代码</w:t>
            </w:r>
          </w:p>
        </w:tc>
      </w:tr>
      <w:tr w14:paraId="10FB5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18" w:type="dxa"/>
            <w:vMerge w:val="continue"/>
            <w:tcBorders>
              <w:top w:val="nil"/>
              <w:bottom w:val="single" w:color="auto" w:sz="4" w:space="0"/>
            </w:tcBorders>
            <w:vAlign w:val="center"/>
          </w:tcPr>
          <w:p w14:paraId="39ADAEE2">
            <w:pPr>
              <w:spacing w:line="240" w:lineRule="exact"/>
              <w:jc w:val="center"/>
              <w:rPr>
                <w:rFonts w:eastAsia="仿宋"/>
                <w:kern w:val="0"/>
                <w:sz w:val="24"/>
              </w:rPr>
            </w:pPr>
          </w:p>
        </w:tc>
        <w:tc>
          <w:tcPr>
            <w:tcW w:w="1541" w:type="dxa"/>
            <w:vAlign w:val="center"/>
          </w:tcPr>
          <w:p w14:paraId="514063C0">
            <w:pPr>
              <w:spacing w:before="119" w:line="240" w:lineRule="exact"/>
              <w:ind w:left="132"/>
              <w:jc w:val="center"/>
              <w:rPr>
                <w:rFonts w:eastAsia="仿宋_GB2312"/>
                <w:b/>
                <w:kern w:val="0"/>
                <w:sz w:val="24"/>
              </w:rPr>
            </w:pPr>
            <w:r>
              <w:rPr>
                <w:rFonts w:eastAsia="仿宋_GB2312"/>
                <w:b/>
                <w:spacing w:val="-2"/>
                <w:kern w:val="0"/>
                <w:sz w:val="24"/>
              </w:rPr>
              <w:t>专业代码</w:t>
            </w:r>
          </w:p>
        </w:tc>
        <w:tc>
          <w:tcPr>
            <w:tcW w:w="2880" w:type="dxa"/>
            <w:vAlign w:val="center"/>
          </w:tcPr>
          <w:p w14:paraId="548721B3">
            <w:pPr>
              <w:spacing w:before="120" w:line="240" w:lineRule="exact"/>
              <w:jc w:val="center"/>
              <w:rPr>
                <w:rFonts w:eastAsia="仿宋_GB2312"/>
                <w:b/>
                <w:kern w:val="0"/>
                <w:sz w:val="24"/>
              </w:rPr>
            </w:pPr>
            <w:r>
              <w:rPr>
                <w:rFonts w:eastAsia="仿宋_GB2312"/>
                <w:b/>
                <w:spacing w:val="-2"/>
                <w:kern w:val="0"/>
                <w:sz w:val="24"/>
              </w:rPr>
              <w:t>专业名称</w:t>
            </w:r>
          </w:p>
        </w:tc>
        <w:tc>
          <w:tcPr>
            <w:tcW w:w="3215" w:type="dxa"/>
            <w:vMerge w:val="continue"/>
            <w:vAlign w:val="center"/>
          </w:tcPr>
          <w:p w14:paraId="2EF50850">
            <w:pPr>
              <w:spacing w:before="120" w:line="240" w:lineRule="exact"/>
              <w:ind w:left="793"/>
              <w:jc w:val="center"/>
              <w:rPr>
                <w:rFonts w:eastAsia="仿宋"/>
                <w:spacing w:val="-2"/>
                <w:kern w:val="0"/>
                <w:sz w:val="24"/>
              </w:rPr>
            </w:pPr>
          </w:p>
        </w:tc>
      </w:tr>
      <w:tr w14:paraId="349C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restart"/>
            <w:tcBorders>
              <w:top w:val="single" w:color="auto" w:sz="4" w:space="0"/>
              <w:left w:val="single" w:color="auto" w:sz="4" w:space="0"/>
              <w:right w:val="single" w:color="auto" w:sz="4" w:space="0"/>
            </w:tcBorders>
            <w:vAlign w:val="center"/>
          </w:tcPr>
          <w:p w14:paraId="18128144">
            <w:pPr>
              <w:spacing w:line="240" w:lineRule="exact"/>
              <w:jc w:val="center"/>
              <w:rPr>
                <w:rFonts w:eastAsia="仿宋_GB2312"/>
                <w:b/>
                <w:kern w:val="0"/>
                <w:sz w:val="24"/>
              </w:rPr>
            </w:pPr>
            <w:r>
              <w:rPr>
                <w:rFonts w:eastAsia="仿宋_GB2312"/>
                <w:b/>
                <w:kern w:val="0"/>
                <w:sz w:val="24"/>
              </w:rPr>
              <w:t>舞蹈类</w:t>
            </w:r>
          </w:p>
        </w:tc>
        <w:tc>
          <w:tcPr>
            <w:tcW w:w="1541" w:type="dxa"/>
            <w:tcBorders>
              <w:left w:val="single" w:color="auto" w:sz="4" w:space="0"/>
            </w:tcBorders>
            <w:vAlign w:val="center"/>
          </w:tcPr>
          <w:p w14:paraId="3A376B2E">
            <w:pPr>
              <w:spacing w:before="186" w:line="240" w:lineRule="exact"/>
              <w:jc w:val="center"/>
              <w:rPr>
                <w:rFonts w:eastAsia="仿宋_GB2312"/>
                <w:kern w:val="0"/>
                <w:sz w:val="24"/>
              </w:rPr>
            </w:pPr>
            <w:r>
              <w:rPr>
                <w:rFonts w:eastAsia="仿宋_GB2312"/>
                <w:spacing w:val="-4"/>
                <w:kern w:val="0"/>
                <w:sz w:val="24"/>
              </w:rPr>
              <w:t>130204</w:t>
            </w:r>
          </w:p>
        </w:tc>
        <w:tc>
          <w:tcPr>
            <w:tcW w:w="2880" w:type="dxa"/>
          </w:tcPr>
          <w:p w14:paraId="749A56BA">
            <w:pPr>
              <w:spacing w:before="134" w:line="240" w:lineRule="exact"/>
              <w:ind w:firstLine="246" w:firstLineChars="100"/>
              <w:rPr>
                <w:rFonts w:eastAsia="仿宋_GB2312"/>
                <w:kern w:val="0"/>
                <w:sz w:val="24"/>
              </w:rPr>
            </w:pPr>
            <w:r>
              <w:rPr>
                <w:rFonts w:eastAsia="仿宋_GB2312"/>
                <w:spacing w:val="3"/>
                <w:kern w:val="0"/>
                <w:sz w:val="24"/>
              </w:rPr>
              <w:t>舞蹈表演</w:t>
            </w:r>
          </w:p>
        </w:tc>
        <w:tc>
          <w:tcPr>
            <w:tcW w:w="3215" w:type="dxa"/>
            <w:vMerge w:val="restart"/>
            <w:vAlign w:val="center"/>
          </w:tcPr>
          <w:p w14:paraId="6108B14C">
            <w:pPr>
              <w:spacing w:before="120" w:line="240" w:lineRule="exact"/>
              <w:rPr>
                <w:rFonts w:eastAsia="仿宋"/>
                <w:spacing w:val="-2"/>
                <w:kern w:val="0"/>
                <w:sz w:val="24"/>
              </w:rPr>
            </w:pPr>
            <w:r>
              <w:rPr>
                <w:rFonts w:eastAsia="仿宋_GB2312"/>
                <w:spacing w:val="3"/>
                <w:kern w:val="0"/>
                <w:sz w:val="24"/>
              </w:rPr>
              <w:t>201-舞蹈基本功，202-舞蹈表演，203-舞蹈即兴</w:t>
            </w:r>
          </w:p>
        </w:tc>
      </w:tr>
      <w:tr w14:paraId="44E20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5B733F67">
            <w:pPr>
              <w:spacing w:line="240" w:lineRule="exact"/>
              <w:jc w:val="center"/>
              <w:rPr>
                <w:rFonts w:eastAsia="仿宋"/>
                <w:kern w:val="0"/>
                <w:sz w:val="24"/>
              </w:rPr>
            </w:pPr>
          </w:p>
        </w:tc>
        <w:tc>
          <w:tcPr>
            <w:tcW w:w="1541" w:type="dxa"/>
            <w:tcBorders>
              <w:left w:val="single" w:color="auto" w:sz="4" w:space="0"/>
            </w:tcBorders>
            <w:vAlign w:val="center"/>
          </w:tcPr>
          <w:p w14:paraId="710DD207">
            <w:pPr>
              <w:spacing w:before="156" w:line="240" w:lineRule="exact"/>
              <w:jc w:val="center"/>
              <w:rPr>
                <w:rFonts w:eastAsia="仿宋_GB2312"/>
                <w:kern w:val="0"/>
                <w:sz w:val="24"/>
              </w:rPr>
            </w:pPr>
            <w:r>
              <w:rPr>
                <w:rFonts w:eastAsia="仿宋_GB2312"/>
                <w:spacing w:val="-4"/>
                <w:kern w:val="0"/>
                <w:sz w:val="24"/>
              </w:rPr>
              <w:t>130205</w:t>
            </w:r>
          </w:p>
        </w:tc>
        <w:tc>
          <w:tcPr>
            <w:tcW w:w="2880" w:type="dxa"/>
          </w:tcPr>
          <w:p w14:paraId="117A1505">
            <w:pPr>
              <w:spacing w:before="104" w:line="240" w:lineRule="exact"/>
              <w:ind w:firstLine="246" w:firstLineChars="100"/>
              <w:rPr>
                <w:rFonts w:eastAsia="仿宋_GB2312"/>
                <w:kern w:val="0"/>
                <w:sz w:val="24"/>
              </w:rPr>
            </w:pPr>
            <w:r>
              <w:rPr>
                <w:rFonts w:eastAsia="仿宋_GB2312"/>
                <w:spacing w:val="3"/>
                <w:kern w:val="0"/>
                <w:sz w:val="24"/>
              </w:rPr>
              <w:t>舞蹈学</w:t>
            </w:r>
          </w:p>
        </w:tc>
        <w:tc>
          <w:tcPr>
            <w:tcW w:w="3215" w:type="dxa"/>
            <w:vMerge w:val="continue"/>
            <w:vAlign w:val="center"/>
          </w:tcPr>
          <w:p w14:paraId="3D3D54B7">
            <w:pPr>
              <w:spacing w:before="120" w:line="240" w:lineRule="exact"/>
              <w:ind w:left="793"/>
              <w:jc w:val="center"/>
              <w:rPr>
                <w:rFonts w:eastAsia="仿宋"/>
                <w:spacing w:val="-2"/>
                <w:kern w:val="0"/>
                <w:sz w:val="24"/>
              </w:rPr>
            </w:pPr>
          </w:p>
        </w:tc>
      </w:tr>
      <w:tr w14:paraId="57A5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6E9A2160">
            <w:pPr>
              <w:spacing w:line="240" w:lineRule="exact"/>
              <w:jc w:val="center"/>
              <w:rPr>
                <w:rFonts w:eastAsia="仿宋"/>
                <w:kern w:val="0"/>
                <w:sz w:val="24"/>
              </w:rPr>
            </w:pPr>
          </w:p>
        </w:tc>
        <w:tc>
          <w:tcPr>
            <w:tcW w:w="1541" w:type="dxa"/>
            <w:tcBorders>
              <w:left w:val="single" w:color="auto" w:sz="4" w:space="0"/>
            </w:tcBorders>
            <w:vAlign w:val="center"/>
          </w:tcPr>
          <w:p w14:paraId="693E644F">
            <w:pPr>
              <w:spacing w:before="186" w:line="240" w:lineRule="exact"/>
              <w:jc w:val="center"/>
              <w:rPr>
                <w:rFonts w:eastAsia="仿宋_GB2312"/>
                <w:kern w:val="0"/>
                <w:sz w:val="24"/>
              </w:rPr>
            </w:pPr>
            <w:r>
              <w:rPr>
                <w:rFonts w:eastAsia="仿宋_GB2312"/>
                <w:spacing w:val="-4"/>
                <w:kern w:val="0"/>
                <w:sz w:val="24"/>
              </w:rPr>
              <w:t>130206</w:t>
            </w:r>
          </w:p>
        </w:tc>
        <w:tc>
          <w:tcPr>
            <w:tcW w:w="2880" w:type="dxa"/>
          </w:tcPr>
          <w:p w14:paraId="3A7FDDF4">
            <w:pPr>
              <w:spacing w:before="133" w:line="240" w:lineRule="exact"/>
              <w:ind w:firstLine="246" w:firstLineChars="100"/>
              <w:rPr>
                <w:rFonts w:eastAsia="仿宋_GB2312"/>
                <w:kern w:val="0"/>
                <w:sz w:val="24"/>
              </w:rPr>
            </w:pPr>
            <w:r>
              <w:rPr>
                <w:rFonts w:eastAsia="仿宋_GB2312"/>
                <w:spacing w:val="3"/>
                <w:kern w:val="0"/>
                <w:sz w:val="24"/>
              </w:rPr>
              <w:t>舞蹈编导</w:t>
            </w:r>
          </w:p>
        </w:tc>
        <w:tc>
          <w:tcPr>
            <w:tcW w:w="3215" w:type="dxa"/>
            <w:vMerge w:val="continue"/>
            <w:vAlign w:val="center"/>
          </w:tcPr>
          <w:p w14:paraId="2E31E98A">
            <w:pPr>
              <w:spacing w:before="120" w:line="240" w:lineRule="exact"/>
              <w:ind w:left="793"/>
              <w:jc w:val="center"/>
              <w:rPr>
                <w:rFonts w:eastAsia="仿宋"/>
                <w:spacing w:val="-2"/>
                <w:kern w:val="0"/>
                <w:sz w:val="24"/>
              </w:rPr>
            </w:pPr>
          </w:p>
        </w:tc>
      </w:tr>
      <w:tr w14:paraId="7B9B4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40D994AB">
            <w:pPr>
              <w:spacing w:line="240" w:lineRule="exact"/>
              <w:jc w:val="center"/>
              <w:rPr>
                <w:rFonts w:eastAsia="仿宋"/>
                <w:kern w:val="0"/>
                <w:sz w:val="24"/>
              </w:rPr>
            </w:pPr>
          </w:p>
        </w:tc>
        <w:tc>
          <w:tcPr>
            <w:tcW w:w="1541" w:type="dxa"/>
            <w:tcBorders>
              <w:left w:val="single" w:color="auto" w:sz="4" w:space="0"/>
            </w:tcBorders>
            <w:vAlign w:val="center"/>
          </w:tcPr>
          <w:p w14:paraId="3FBE3FD0">
            <w:pPr>
              <w:spacing w:before="177" w:line="240" w:lineRule="exact"/>
              <w:jc w:val="center"/>
              <w:rPr>
                <w:rFonts w:eastAsia="仿宋_GB2312"/>
                <w:kern w:val="0"/>
                <w:sz w:val="24"/>
              </w:rPr>
            </w:pPr>
            <w:r>
              <w:rPr>
                <w:rFonts w:eastAsia="仿宋_GB2312"/>
                <w:spacing w:val="-4"/>
                <w:kern w:val="0"/>
                <w:sz w:val="24"/>
              </w:rPr>
              <w:t>130207</w:t>
            </w:r>
          </w:p>
        </w:tc>
        <w:tc>
          <w:tcPr>
            <w:tcW w:w="2880" w:type="dxa"/>
          </w:tcPr>
          <w:p w14:paraId="39614688">
            <w:pPr>
              <w:spacing w:before="124" w:line="240" w:lineRule="exact"/>
              <w:ind w:firstLine="248" w:firstLineChars="100"/>
              <w:rPr>
                <w:rFonts w:eastAsia="仿宋_GB2312"/>
                <w:kern w:val="0"/>
                <w:sz w:val="24"/>
              </w:rPr>
            </w:pPr>
            <w:r>
              <w:rPr>
                <w:rFonts w:eastAsia="仿宋_GB2312"/>
                <w:spacing w:val="4"/>
                <w:kern w:val="0"/>
                <w:sz w:val="24"/>
              </w:rPr>
              <w:t>舞蹈教育</w:t>
            </w:r>
          </w:p>
        </w:tc>
        <w:tc>
          <w:tcPr>
            <w:tcW w:w="3215" w:type="dxa"/>
            <w:vMerge w:val="continue"/>
            <w:vAlign w:val="center"/>
          </w:tcPr>
          <w:p w14:paraId="7049E046">
            <w:pPr>
              <w:spacing w:before="120" w:line="240" w:lineRule="exact"/>
              <w:ind w:left="793"/>
              <w:jc w:val="center"/>
              <w:rPr>
                <w:rFonts w:eastAsia="仿宋"/>
                <w:spacing w:val="-2"/>
                <w:kern w:val="0"/>
                <w:sz w:val="24"/>
              </w:rPr>
            </w:pPr>
          </w:p>
        </w:tc>
      </w:tr>
      <w:tr w14:paraId="5913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6131BC3D">
            <w:pPr>
              <w:spacing w:line="240" w:lineRule="exact"/>
              <w:jc w:val="center"/>
              <w:rPr>
                <w:rFonts w:eastAsia="仿宋"/>
                <w:kern w:val="0"/>
                <w:sz w:val="24"/>
              </w:rPr>
            </w:pPr>
          </w:p>
        </w:tc>
        <w:tc>
          <w:tcPr>
            <w:tcW w:w="1541" w:type="dxa"/>
            <w:tcBorders>
              <w:left w:val="single" w:color="auto" w:sz="4" w:space="0"/>
            </w:tcBorders>
            <w:vAlign w:val="center"/>
          </w:tcPr>
          <w:p w14:paraId="57B6C260">
            <w:pPr>
              <w:spacing w:before="187" w:line="240" w:lineRule="exact"/>
              <w:jc w:val="center"/>
              <w:rPr>
                <w:rFonts w:eastAsia="仿宋_GB2312"/>
                <w:kern w:val="0"/>
                <w:sz w:val="24"/>
              </w:rPr>
            </w:pPr>
            <w:r>
              <w:rPr>
                <w:rFonts w:eastAsia="仿宋_GB2312"/>
                <w:spacing w:val="-4"/>
                <w:kern w:val="0"/>
                <w:sz w:val="24"/>
              </w:rPr>
              <w:t>130208</w:t>
            </w:r>
          </w:p>
        </w:tc>
        <w:tc>
          <w:tcPr>
            <w:tcW w:w="2880" w:type="dxa"/>
          </w:tcPr>
          <w:p w14:paraId="479065AC">
            <w:pPr>
              <w:spacing w:before="124" w:line="240" w:lineRule="exact"/>
              <w:ind w:firstLine="242" w:firstLineChars="100"/>
              <w:rPr>
                <w:rFonts w:eastAsia="仿宋_GB2312"/>
                <w:kern w:val="0"/>
                <w:sz w:val="24"/>
              </w:rPr>
            </w:pPr>
            <w:r>
              <w:rPr>
                <w:rFonts w:eastAsia="仿宋_GB2312"/>
                <w:spacing w:val="1"/>
                <w:kern w:val="0"/>
                <w:sz w:val="24"/>
              </w:rPr>
              <w:t>航空服务艺术与管理△</w:t>
            </w:r>
          </w:p>
        </w:tc>
        <w:tc>
          <w:tcPr>
            <w:tcW w:w="3215" w:type="dxa"/>
            <w:vMerge w:val="continue"/>
            <w:vAlign w:val="center"/>
          </w:tcPr>
          <w:p w14:paraId="214021F3">
            <w:pPr>
              <w:spacing w:before="120" w:line="240" w:lineRule="exact"/>
              <w:ind w:left="793"/>
              <w:jc w:val="center"/>
              <w:rPr>
                <w:rFonts w:eastAsia="仿宋"/>
                <w:spacing w:val="-2"/>
                <w:kern w:val="0"/>
                <w:sz w:val="24"/>
              </w:rPr>
            </w:pPr>
          </w:p>
        </w:tc>
      </w:tr>
      <w:tr w14:paraId="337D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bottom w:val="single" w:color="auto" w:sz="4" w:space="0"/>
              <w:right w:val="single" w:color="auto" w:sz="4" w:space="0"/>
            </w:tcBorders>
            <w:vAlign w:val="center"/>
          </w:tcPr>
          <w:p w14:paraId="066955F5">
            <w:pPr>
              <w:spacing w:line="240" w:lineRule="exact"/>
              <w:jc w:val="center"/>
              <w:rPr>
                <w:rFonts w:eastAsia="仿宋"/>
                <w:kern w:val="0"/>
                <w:sz w:val="24"/>
              </w:rPr>
            </w:pPr>
          </w:p>
        </w:tc>
        <w:tc>
          <w:tcPr>
            <w:tcW w:w="1541" w:type="dxa"/>
            <w:tcBorders>
              <w:left w:val="single" w:color="auto" w:sz="4" w:space="0"/>
            </w:tcBorders>
            <w:vAlign w:val="center"/>
          </w:tcPr>
          <w:p w14:paraId="6BC47110">
            <w:pPr>
              <w:spacing w:before="197" w:line="240" w:lineRule="exact"/>
              <w:jc w:val="center"/>
              <w:rPr>
                <w:rFonts w:eastAsia="仿宋_GB2312"/>
                <w:kern w:val="0"/>
                <w:sz w:val="24"/>
              </w:rPr>
            </w:pPr>
            <w:r>
              <w:rPr>
                <w:rFonts w:eastAsia="仿宋_GB2312"/>
                <w:spacing w:val="-4"/>
                <w:kern w:val="0"/>
                <w:sz w:val="24"/>
              </w:rPr>
              <w:t>130211</w:t>
            </w:r>
          </w:p>
        </w:tc>
        <w:tc>
          <w:tcPr>
            <w:tcW w:w="2880" w:type="dxa"/>
          </w:tcPr>
          <w:p w14:paraId="7C53F0C3">
            <w:pPr>
              <w:spacing w:before="145" w:line="240" w:lineRule="exact"/>
              <w:ind w:firstLine="246" w:firstLineChars="100"/>
              <w:rPr>
                <w:rFonts w:eastAsia="仿宋_GB2312"/>
                <w:kern w:val="0"/>
                <w:sz w:val="24"/>
              </w:rPr>
            </w:pPr>
            <w:r>
              <w:rPr>
                <w:rFonts w:eastAsia="仿宋_GB2312"/>
                <w:spacing w:val="3"/>
                <w:kern w:val="0"/>
                <w:sz w:val="24"/>
              </w:rPr>
              <w:t>流行舞蹈</w:t>
            </w:r>
          </w:p>
        </w:tc>
        <w:tc>
          <w:tcPr>
            <w:tcW w:w="3215" w:type="dxa"/>
            <w:vMerge w:val="continue"/>
            <w:vAlign w:val="center"/>
          </w:tcPr>
          <w:p w14:paraId="05E162E9">
            <w:pPr>
              <w:spacing w:before="120" w:line="240" w:lineRule="exact"/>
              <w:ind w:left="793"/>
              <w:jc w:val="center"/>
              <w:rPr>
                <w:rFonts w:eastAsia="仿宋"/>
                <w:spacing w:val="-2"/>
                <w:kern w:val="0"/>
                <w:sz w:val="24"/>
              </w:rPr>
            </w:pPr>
          </w:p>
        </w:tc>
      </w:tr>
    </w:tbl>
    <w:p w14:paraId="1A1AFD0A">
      <w:pPr>
        <w:spacing w:before="134" w:line="219" w:lineRule="auto"/>
        <w:ind w:firstLine="484" w:firstLineChars="200"/>
        <w:rPr>
          <w:rFonts w:eastAsia="仿宋_GB2312"/>
          <w:spacing w:val="1"/>
          <w:sz w:val="24"/>
        </w:rPr>
      </w:pPr>
      <w:r>
        <w:rPr>
          <w:rFonts w:eastAsia="仿宋_GB2312"/>
          <w:spacing w:val="1"/>
          <w:sz w:val="24"/>
        </w:rPr>
        <w:t>备注：专业名称后标记</w:t>
      </w:r>
      <w:r>
        <w:rPr>
          <w:rFonts w:hint="eastAsia" w:eastAsia="仿宋_GB2312"/>
          <w:spacing w:val="1"/>
          <w:sz w:val="24"/>
        </w:rPr>
        <w:t>“</w:t>
      </w:r>
      <w:r>
        <w:rPr>
          <w:rFonts w:eastAsia="仿宋_GB2312"/>
          <w:spacing w:val="1"/>
          <w:kern w:val="0"/>
          <w:sz w:val="24"/>
        </w:rPr>
        <w:t>△</w:t>
      </w:r>
      <w:r>
        <w:rPr>
          <w:rFonts w:hint="eastAsia" w:eastAsia="仿宋_GB2312"/>
          <w:spacing w:val="1"/>
          <w:sz w:val="24"/>
        </w:rPr>
        <w:t>”</w:t>
      </w:r>
      <w:r>
        <w:rPr>
          <w:rFonts w:eastAsia="仿宋_GB2312"/>
          <w:spacing w:val="1"/>
          <w:sz w:val="24"/>
        </w:rPr>
        <w:t>的为交叉融合专业，学校根据人才培养需要，也可对应其他科类，但每校同一专业在川招生只能对应一个科类。具体对应关系以学校公布的招生简章为准。</w:t>
      </w:r>
    </w:p>
    <w:p w14:paraId="3748BF96">
      <w:pPr>
        <w:spacing w:before="134" w:line="219" w:lineRule="auto"/>
        <w:rPr>
          <w:rFonts w:eastAsia="黑体"/>
          <w:spacing w:val="1"/>
          <w:sz w:val="32"/>
          <w:szCs w:val="32"/>
        </w:rPr>
      </w:pPr>
    </w:p>
    <w:p w14:paraId="2ACBED38">
      <w:pPr>
        <w:pStyle w:val="2"/>
        <w:ind w:firstLine="643"/>
        <w:rPr>
          <w:rFonts w:ascii="Times New Roman" w:hAnsi="Times New Roman"/>
        </w:rPr>
      </w:pPr>
    </w:p>
    <w:p w14:paraId="0D905BB5">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449A0"/>
    <w:rsid w:val="2EF44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2025-10-18T06:53:00Z</dcterms:created>
  <dc:creator>WPS_1640312943</dc:creator>
  <cp:lastModifiedBy>WPS_1640312943</cp:lastModifiedBy>
  <dcterms:modified xsi:type="dcterms:W3CDTF">2025-10-18T06:54:34Z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2330CF1E94DD40A6893A3CB7C474E413_11</vt:lpwstr>
  </property>
  <property fmtid="{D5CDD505-2E9C-101B-9397-08002B2CF9AE}" pid="4" name="KSOTemplateDocerSaveRecord">
    <vt:lpwstr>eyJoZGlkIjoiYWMyMmNmMWZjMDU5NWQzZDQ2NjM4MzI5MGQyOWY5MTAiLCJ1c2VySWQiOiIxMzA1NjAxNjUzIn0=</vt:lpwstr>
  </property>
</Properties>
</file>