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776F2"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附件3</w:t>
      </w:r>
    </w:p>
    <w:p w14:paraId="2DDB34CE">
      <w:pPr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吉林省2025年军队院校招收</w:t>
      </w:r>
    </w:p>
    <w:p w14:paraId="172352AE">
      <w:pPr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普通高中毕业生体格检查时间安排表</w:t>
      </w:r>
    </w:p>
    <w:bookmarkEnd w:id="0"/>
    <w:p w14:paraId="0DCF13CD">
      <w:pPr>
        <w:snapToGrid w:val="0"/>
        <w:jc w:val="center"/>
        <w:rPr>
          <w:rFonts w:hint="eastAsia" w:ascii="仿宋_GB23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7155"/>
      </w:tblGrid>
      <w:tr w14:paraId="7D7F3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56" w:type="dxa"/>
            <w:noWrap w:val="0"/>
            <w:vAlign w:val="center"/>
          </w:tcPr>
          <w:p w14:paraId="216F124D">
            <w:pPr>
              <w:snapToGrid w:val="0"/>
              <w:spacing w:line="5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时  间</w:t>
            </w:r>
          </w:p>
        </w:tc>
        <w:tc>
          <w:tcPr>
            <w:tcW w:w="7155" w:type="dxa"/>
            <w:noWrap w:val="0"/>
            <w:vAlign w:val="center"/>
          </w:tcPr>
          <w:p w14:paraId="60AE1F05">
            <w:pPr>
              <w:snapToGrid w:val="0"/>
              <w:spacing w:line="580" w:lineRule="exact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地区划分</w:t>
            </w:r>
          </w:p>
        </w:tc>
      </w:tr>
      <w:tr w14:paraId="189DB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2156" w:type="dxa"/>
            <w:noWrap w:val="0"/>
            <w:vAlign w:val="center"/>
          </w:tcPr>
          <w:p w14:paraId="5A7699A6">
            <w:pPr>
              <w:snapToGrid w:val="0"/>
              <w:spacing w:line="58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ascii="仿宋_GB2312"/>
                <w:sz w:val="30"/>
                <w:szCs w:val="30"/>
              </w:rPr>
              <w:t>6</w:t>
            </w:r>
            <w:r>
              <w:rPr>
                <w:rFonts w:hint="eastAsia" w:ascii="仿宋_GB2312"/>
                <w:sz w:val="30"/>
                <w:szCs w:val="30"/>
              </w:rPr>
              <w:t>月</w:t>
            </w:r>
            <w:r>
              <w:rPr>
                <w:rFonts w:ascii="仿宋_GB2312"/>
                <w:sz w:val="30"/>
                <w:szCs w:val="30"/>
              </w:rPr>
              <w:t>30</w:t>
            </w:r>
            <w:r>
              <w:rPr>
                <w:rFonts w:hint="eastAsia" w:ascii="仿宋_GB2312"/>
                <w:sz w:val="30"/>
                <w:szCs w:val="30"/>
              </w:rPr>
              <w:t>日</w:t>
            </w:r>
          </w:p>
        </w:tc>
        <w:tc>
          <w:tcPr>
            <w:tcW w:w="7155" w:type="dxa"/>
            <w:noWrap w:val="0"/>
            <w:vAlign w:val="center"/>
          </w:tcPr>
          <w:p w14:paraId="61D47916">
            <w:pPr>
              <w:snapToGrid w:val="0"/>
              <w:spacing w:line="520" w:lineRule="exac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长春市朝阳区、宽城区、南关区、二道区、绿园区、德惠市</w:t>
            </w:r>
          </w:p>
        </w:tc>
      </w:tr>
      <w:tr w14:paraId="0A28C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2156" w:type="dxa"/>
            <w:noWrap w:val="0"/>
            <w:vAlign w:val="center"/>
          </w:tcPr>
          <w:p w14:paraId="6DB4D377">
            <w:pPr>
              <w:snapToGrid w:val="0"/>
              <w:spacing w:line="58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7月</w:t>
            </w:r>
            <w:r>
              <w:rPr>
                <w:rFonts w:ascii="仿宋_GB2312"/>
                <w:sz w:val="30"/>
                <w:szCs w:val="30"/>
              </w:rPr>
              <w:t>1</w:t>
            </w:r>
            <w:r>
              <w:rPr>
                <w:rFonts w:hint="eastAsia" w:ascii="仿宋_GB2312"/>
                <w:sz w:val="30"/>
                <w:szCs w:val="30"/>
              </w:rPr>
              <w:t>日</w:t>
            </w:r>
          </w:p>
        </w:tc>
        <w:tc>
          <w:tcPr>
            <w:tcW w:w="7155" w:type="dxa"/>
            <w:noWrap w:val="0"/>
            <w:vAlign w:val="center"/>
          </w:tcPr>
          <w:p w14:paraId="36C73CA3">
            <w:pPr>
              <w:snapToGrid w:val="0"/>
              <w:spacing w:line="520" w:lineRule="exac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长春市双阳区、榆树市、九台区、农安县、公主岭市，吉林市、四平市、辽源市</w:t>
            </w:r>
          </w:p>
        </w:tc>
      </w:tr>
      <w:tr w14:paraId="6D022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2156" w:type="dxa"/>
            <w:noWrap w:val="0"/>
            <w:vAlign w:val="center"/>
          </w:tcPr>
          <w:p w14:paraId="3B0CABAE">
            <w:pPr>
              <w:snapToGrid w:val="0"/>
              <w:spacing w:line="58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7月</w:t>
            </w:r>
            <w:r>
              <w:rPr>
                <w:rFonts w:ascii="仿宋_GB2312"/>
                <w:sz w:val="30"/>
                <w:szCs w:val="30"/>
              </w:rPr>
              <w:t>2</w:t>
            </w:r>
            <w:r>
              <w:rPr>
                <w:rFonts w:hint="eastAsia" w:ascii="仿宋_GB2312"/>
                <w:sz w:val="30"/>
                <w:szCs w:val="30"/>
              </w:rPr>
              <w:t>日</w:t>
            </w:r>
          </w:p>
        </w:tc>
        <w:tc>
          <w:tcPr>
            <w:tcW w:w="7155" w:type="dxa"/>
            <w:noWrap w:val="0"/>
            <w:vAlign w:val="center"/>
          </w:tcPr>
          <w:p w14:paraId="64EFD0DA">
            <w:pPr>
              <w:snapToGrid w:val="0"/>
              <w:spacing w:line="520" w:lineRule="exac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通化市、白山市、松原市、白城市、延边州、长白山管委会和梅河口市</w:t>
            </w:r>
          </w:p>
        </w:tc>
      </w:tr>
      <w:tr w14:paraId="29745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2156" w:type="dxa"/>
            <w:noWrap w:val="0"/>
            <w:vAlign w:val="center"/>
          </w:tcPr>
          <w:p w14:paraId="266FDE73">
            <w:pPr>
              <w:snapToGrid w:val="0"/>
              <w:spacing w:line="580" w:lineRule="exact"/>
              <w:jc w:val="center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备  注</w:t>
            </w:r>
          </w:p>
        </w:tc>
        <w:tc>
          <w:tcPr>
            <w:tcW w:w="7155" w:type="dxa"/>
            <w:noWrap w:val="0"/>
            <w:vAlign w:val="center"/>
          </w:tcPr>
          <w:p w14:paraId="0CEE3BD0">
            <w:pPr>
              <w:snapToGrid w:val="0"/>
              <w:spacing w:line="500" w:lineRule="exac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1.考生于当日7时前报到登记，7时30分参加体检（做过手术和有病史的考生，需提供相关证明材料。体检前几日，饮食以清淡为主，不可饮酒；体检前保持空腹，不可饮水、进食）。14时至17时30分参加面试和心理检测。</w:t>
            </w:r>
          </w:p>
          <w:p w14:paraId="7A4B6E92">
            <w:pPr>
              <w:snapToGrid w:val="0"/>
              <w:spacing w:line="500" w:lineRule="exac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2.考生参加面试和体检时，着轻便运动装，携带《准考证》、二代《居民身份证》和1寸免冠照片4张，不允许携带金属物品和通信工具。</w:t>
            </w:r>
          </w:p>
          <w:p w14:paraId="360216CA">
            <w:pPr>
              <w:snapToGrid w:val="0"/>
              <w:spacing w:line="500" w:lineRule="exac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3.军检区域实行封闭式管理，除考生和工作人员外，其他人员一律不准进入。</w:t>
            </w:r>
          </w:p>
        </w:tc>
      </w:tr>
    </w:tbl>
    <w:p w14:paraId="2B9FAAEA">
      <w:pPr>
        <w:snapToGrid w:val="0"/>
        <w:rPr>
          <w:rFonts w:hint="eastAsia" w:ascii="仿宋_GB2312"/>
          <w:sz w:val="10"/>
          <w:szCs w:val="10"/>
        </w:rPr>
      </w:pPr>
    </w:p>
    <w:p w14:paraId="5D936B4B">
      <w:pPr>
        <w:spacing w:line="40" w:lineRule="exact"/>
        <w:ind w:firstLine="612"/>
        <w:rPr>
          <w:rFonts w:ascii="仿宋_GB231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2098" w:right="1474" w:bottom="1984" w:left="1587" w:header="794" w:footer="1134" w:gutter="0"/>
          <w:cols w:space="720" w:num="1"/>
          <w:docGrid w:type="lines" w:linePitch="579" w:charSpace="-2835"/>
        </w:sectPr>
      </w:pPr>
    </w:p>
    <w:p w14:paraId="0DC0CB32">
      <w:pPr>
        <w:spacing w:line="570" w:lineRule="exact"/>
        <w:ind w:firstLine="615"/>
        <w:rPr>
          <w:rFonts w:hint="eastAsia" w:ascii="仿宋_GB2312"/>
        </w:rPr>
      </w:pPr>
    </w:p>
    <w:p w14:paraId="62BA84EF"/>
    <w:sectPr>
      <w:headerReference r:id="rId8" w:type="first"/>
      <w:footerReference r:id="rId11" w:type="first"/>
      <w:headerReference r:id="rId7" w:type="default"/>
      <w:footerReference r:id="rId9" w:type="default"/>
      <w:footerReference r:id="rId10" w:type="even"/>
      <w:pgSz w:w="11907" w:h="16840"/>
      <w:pgMar w:top="2098" w:right="1531" w:bottom="1985" w:left="1531" w:header="794" w:footer="1134" w:gutter="0"/>
      <w:cols w:space="720" w:num="1"/>
      <w:docGrid w:type="lines" w:linePitch="579" w:charSpace="-28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C318EE-B258-4AD1-93CF-C1E917C6DF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D65B2F1-8965-4B7F-9869-03EC5C687D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3DF0A3-2F19-4241-B69E-0234240CDB5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1379A8C-EF8E-48BF-8315-A3AB318EEE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644BC">
    <w:pPr>
      <w:pStyle w:val="2"/>
      <w:tabs>
        <w:tab w:val="clear" w:pos="8306"/>
      </w:tabs>
      <w:ind w:right="124"/>
      <w:jc w:val="right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t>—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7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E1C35">
    <w:pPr>
      <w:pStyle w:val="2"/>
      <w:ind w:right="360"/>
      <w:rPr>
        <w:rFonts w:hint="eastAsia"/>
      </w:rPr>
    </w:pPr>
    <w:r>
      <w:rPr>
        <w:rFonts w:hint="eastAsia" w:ascii="仿宋_GB2312"/>
        <w:sz w:val="28"/>
        <w:szCs w:val="28"/>
      </w:rPr>
      <w:t>—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8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17FF1">
    <w:pPr>
      <w:pStyle w:val="2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B2AC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09E07"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DBD4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7F73D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3F435">
    <w:pPr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5D4E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35766"/>
    <w:rsid w:val="46A3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2025-06-17T08:20:00Z</dcterms:created>
  <dc:creator>不再见</dc:creator>
  <cp:lastModifiedBy>不再见</cp:lastModifiedBy>
  <dcterms:modified xsi:type="dcterms:W3CDTF">2025-06-17T08:20:47Z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E85726D333E14093B91C69DCF19605A6_11</vt:lpwstr>
  </property>
  <property fmtid="{D5CDD505-2E9C-101B-9397-08002B2CF9AE}" pid="4" name="KSOTemplateDocerSaveRecord">
    <vt:lpwstr>eyJoZGlkIjoiNzZiYTBjYTdmYWI3MDY5NzhiZDM1YzlmNDQwYTJhNjYiLCJ1c2VySWQiOiIyMTc5OTQyNjAifQ==</vt:lpwstr>
  </property>
</Properties>
</file>