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小标宋简体" w:eastAsia="方正小标宋简体"/>
          <w:sz w:val="44"/>
          <w:szCs w:val="44"/>
        </w:rPr>
      </w:pPr>
      <w:r>
        <w:rPr>
          <w:rFonts w:hint="eastAsia" w:ascii="方正小标宋简体" w:eastAsia="方正小标宋简体"/>
          <w:sz w:val="44"/>
          <w:szCs w:val="44"/>
          <w:lang w:val="en-US" w:eastAsia="zh-CN"/>
        </w:rPr>
        <w:t>江西省</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5年</w:t>
      </w:r>
      <w:r>
        <w:rPr>
          <w:rFonts w:hint="eastAsia" w:ascii="方正小标宋简体" w:eastAsia="方正小标宋简体"/>
          <w:sz w:val="44"/>
          <w:szCs w:val="44"/>
        </w:rPr>
        <w:t>国家专项、高校专项、地方专项</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农村医学定向</w:t>
      </w:r>
      <w:r>
        <w:rPr>
          <w:rFonts w:hint="eastAsia" w:ascii="方正小标宋简体" w:eastAsia="方正小标宋简体"/>
          <w:sz w:val="44"/>
          <w:szCs w:val="44"/>
          <w:lang w:eastAsia="zh-CN"/>
        </w:rPr>
        <w:t>）、</w:t>
      </w:r>
      <w:r>
        <w:rPr>
          <w:rFonts w:hint="eastAsia" w:ascii="方正小标宋简体" w:eastAsia="方正小标宋简体"/>
          <w:sz w:val="44"/>
          <w:szCs w:val="44"/>
        </w:rPr>
        <w:t>苏区专项等申报条件</w:t>
      </w:r>
    </w:p>
    <w:p>
      <w:pPr>
        <w:spacing w:line="580" w:lineRule="exact"/>
        <w:ind w:firstLine="3080" w:firstLineChars="700"/>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w:t>
      </w:r>
      <w:r>
        <w:rPr>
          <w:rFonts w:hint="eastAsia" w:ascii="方正小标宋简体" w:eastAsia="方正小标宋简体"/>
          <w:sz w:val="32"/>
          <w:szCs w:val="32"/>
          <w:lang w:val="en-US" w:eastAsia="zh-CN"/>
        </w:rPr>
        <w:t>暂定</w:t>
      </w:r>
      <w:r>
        <w:rPr>
          <w:rFonts w:hint="eastAsia" w:ascii="方正小标宋简体" w:eastAsia="方正小标宋简体"/>
          <w:sz w:val="44"/>
          <w:szCs w:val="44"/>
          <w:lang w:eastAsia="zh-CN"/>
        </w:rPr>
        <w:t>）</w:t>
      </w:r>
    </w:p>
    <w:p>
      <w:pPr>
        <w:spacing w:line="580" w:lineRule="exact"/>
        <w:rPr>
          <w:rFonts w:ascii="仿宋_GB2312" w:eastAsia="仿宋_GB2312"/>
          <w:sz w:val="32"/>
          <w:szCs w:val="32"/>
        </w:rPr>
      </w:pPr>
    </w:p>
    <w:p>
      <w:pPr>
        <w:spacing w:line="580" w:lineRule="exact"/>
        <w:ind w:firstLine="640" w:firstLineChars="200"/>
        <w:rPr>
          <w:rFonts w:hint="eastAsia" w:ascii="黑体" w:hAnsi="黑体" w:eastAsia="黑体"/>
          <w:color w:val="C00000"/>
          <w:sz w:val="32"/>
          <w:szCs w:val="32"/>
        </w:rPr>
      </w:pPr>
      <w:r>
        <w:rPr>
          <w:rFonts w:hint="eastAsia" w:ascii="仿宋_GB2312" w:hAnsi="仿宋_GB2312" w:eastAsia="仿宋_GB2312" w:cs="仿宋_GB2312"/>
          <w:color w:val="auto"/>
          <w:sz w:val="32"/>
          <w:szCs w:val="32"/>
          <w:lang w:val="en-US" w:eastAsia="zh-CN"/>
        </w:rPr>
        <w:t>根据教育部规定，已</w:t>
      </w:r>
      <w:r>
        <w:rPr>
          <w:rFonts w:hint="eastAsia" w:ascii="仿宋_GB2312" w:hAnsi="仿宋_GB2312" w:eastAsia="仿宋_GB2312" w:cs="仿宋_GB2312"/>
          <w:color w:val="auto"/>
          <w:sz w:val="32"/>
          <w:szCs w:val="32"/>
        </w:rPr>
        <w:t>被专项计划录取</w:t>
      </w:r>
      <w:r>
        <w:rPr>
          <w:rFonts w:hint="eastAsia" w:ascii="仿宋_GB2312" w:hAnsi="仿宋_GB2312" w:eastAsia="仿宋_GB2312" w:cs="仿宋_GB2312"/>
          <w:color w:val="auto"/>
          <w:sz w:val="32"/>
          <w:szCs w:val="32"/>
          <w:lang w:val="en-US" w:eastAsia="zh-CN"/>
        </w:rPr>
        <w:t>过</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往届</w:t>
      </w:r>
      <w:r>
        <w:rPr>
          <w:rFonts w:hint="eastAsia" w:ascii="仿宋_GB2312" w:hAnsi="仿宋_GB2312" w:eastAsia="仿宋_GB2312" w:cs="仿宋_GB2312"/>
          <w:color w:val="auto"/>
          <w:sz w:val="32"/>
          <w:szCs w:val="32"/>
        </w:rPr>
        <w:t>考生，不再具有</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专项计划报考资格。</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一、国家专项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国家专项计划实施区域为</w:t>
      </w:r>
      <w:r>
        <w:rPr>
          <w:rFonts w:hint="eastAsia" w:ascii="仿宋_GB2312" w:hAnsi="仿宋" w:eastAsia="仿宋_GB2312"/>
          <w:sz w:val="32"/>
          <w:szCs w:val="32"/>
          <w:lang w:val="en-US" w:eastAsia="zh-CN"/>
        </w:rPr>
        <w:t>原</w:t>
      </w:r>
      <w:r>
        <w:rPr>
          <w:rFonts w:hint="eastAsia" w:ascii="仿宋_GB2312" w:hAnsi="仿宋" w:eastAsia="仿宋_GB2312"/>
          <w:sz w:val="32"/>
          <w:szCs w:val="32"/>
        </w:rPr>
        <w:t>24个集中连片特殊困难县和国家扶贫开发重点县：</w:t>
      </w:r>
      <w:r>
        <w:rPr>
          <w:rFonts w:hint="eastAsia" w:ascii="仿宋_GB2312" w:hAnsi="楷体" w:eastAsia="仿宋_GB2312"/>
          <w:color w:val="000000"/>
          <w:sz w:val="32"/>
          <w:szCs w:val="32"/>
        </w:rPr>
        <w:t>修水县、莲花县、赣县区、上犹县、安远县、宁都县、于都县、兴国县、会昌县、寻乌县、石城县、瑞金市、南康区、广信区、横峰县、余干县、鄱阳县、遂川县、万安县、永新县、井冈山市、吉安县、乐安县、广昌县。</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报考条件：</w:t>
      </w:r>
      <w:r>
        <w:rPr>
          <w:rFonts w:hint="eastAsia" w:ascii="仿宋_GB2312" w:hAnsi="仿宋_GB2312" w:eastAsia="仿宋_GB2312" w:cs="仿宋_GB2312"/>
          <w:color w:val="000000"/>
          <w:sz w:val="32"/>
          <w:szCs w:val="32"/>
        </w:rPr>
        <w:t>（1）本人自</w:t>
      </w:r>
      <w:r>
        <w:rPr>
          <w:rFonts w:hint="eastAsia" w:ascii="仿宋_GB2312" w:hAnsi="宋体" w:eastAsia="仿宋_GB2312" w:cs="宋体"/>
          <w:color w:val="000000"/>
          <w:sz w:val="32"/>
          <w:szCs w:val="32"/>
        </w:rPr>
        <w:t>高一开始至今具有</w:t>
      </w:r>
      <w:r>
        <w:rPr>
          <w:rFonts w:hint="eastAsia" w:ascii="仿宋_GB2312" w:hAnsi="仿宋_GB2312" w:eastAsia="仿宋_GB2312" w:cs="仿宋_GB2312"/>
          <w:color w:val="000000"/>
          <w:sz w:val="32"/>
          <w:szCs w:val="32"/>
        </w:rPr>
        <w:t>同一实施县（</w:t>
      </w:r>
      <w:r>
        <w:rPr>
          <w:rFonts w:hint="eastAsia" w:ascii="仿宋_GB2312" w:hAnsi="宋体" w:eastAsia="仿宋_GB2312" w:cs="宋体"/>
          <w:color w:val="000000"/>
          <w:sz w:val="32"/>
          <w:szCs w:val="32"/>
        </w:rPr>
        <w:t>市、</w:t>
      </w:r>
      <w:r>
        <w:rPr>
          <w:rFonts w:hint="eastAsia" w:ascii="仿宋_GB2312" w:hAnsi="仿宋_GB2312" w:eastAsia="仿宋_GB2312" w:cs="仿宋_GB2312"/>
          <w:color w:val="000000"/>
          <w:sz w:val="32"/>
          <w:szCs w:val="32"/>
        </w:rPr>
        <w:t>区）户籍，并在当地完成202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年普通高考报名；</w:t>
      </w:r>
      <w:r>
        <w:rPr>
          <w:rFonts w:hint="eastAsia" w:ascii="仿宋_GB2312" w:hAnsi="宋体" w:eastAsia="仿宋_GB2312" w:cs="宋体"/>
          <w:color w:val="000000"/>
          <w:sz w:val="32"/>
          <w:szCs w:val="32"/>
        </w:rPr>
        <w:t>（2）本人与父亲或母亲或法定监护人具有同一实施县（市、区）户籍</w:t>
      </w: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（3）本人</w:t>
      </w:r>
      <w:r>
        <w:rPr>
          <w:rFonts w:hint="eastAsia" w:ascii="仿宋_GB2312" w:hAnsi="宋体" w:eastAsia="仿宋_GB2312" w:cs="宋体"/>
          <w:color w:val="000000"/>
          <w:sz w:val="32"/>
          <w:szCs w:val="32"/>
        </w:rPr>
        <w:t>具有户籍</w:t>
      </w:r>
      <w:r>
        <w:rPr>
          <w:rFonts w:hint="eastAsia" w:ascii="仿宋_GB2312" w:hAnsi="宋体" w:eastAsia="仿宋_GB2312" w:cs="宋体"/>
          <w:color w:val="000000"/>
          <w:sz w:val="32"/>
          <w:szCs w:val="32"/>
          <w:lang w:val="en-US" w:eastAsia="zh-CN"/>
        </w:rPr>
        <w:t>地</w:t>
      </w:r>
      <w:r>
        <w:rPr>
          <w:rFonts w:hint="eastAsia" w:ascii="仿宋_GB2312" w:hAnsi="宋体" w:eastAsia="仿宋_GB2312" w:cs="宋体"/>
          <w:color w:val="000000"/>
          <w:sz w:val="32"/>
          <w:szCs w:val="32"/>
        </w:rPr>
        <w:t>县（市、区)</w:t>
      </w:r>
      <w:r>
        <w:rPr>
          <w:rFonts w:hint="eastAsia" w:ascii="仿宋_GB2312" w:eastAsia="仿宋_GB2312"/>
          <w:color w:val="000000"/>
          <w:sz w:val="32"/>
          <w:szCs w:val="32"/>
        </w:rPr>
        <w:t>高中连续3年（6学期）学籍并实际就读</w:t>
      </w:r>
      <w:r>
        <w:rPr>
          <w:rFonts w:hint="eastAsia" w:ascii="仿宋_GB2312" w:hAnsi="仿宋_GB2312" w:eastAsia="仿宋_GB2312" w:cs="仿宋_GB2312"/>
          <w:color w:val="000000"/>
          <w:sz w:val="32"/>
          <w:szCs w:val="32"/>
        </w:rPr>
        <w:t xml:space="preserve">。 </w:t>
      </w:r>
      <w:r>
        <w:rPr>
          <w:rFonts w:hint="eastAsia" w:ascii="仿宋_GB2312" w:hAnsi="仿宋" w:eastAsia="仿宋_GB2312"/>
          <w:sz w:val="32"/>
          <w:szCs w:val="32"/>
        </w:rPr>
        <w:t xml:space="preserve"> </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二、高校专项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高校专项计划实施区域为</w:t>
      </w:r>
      <w:r>
        <w:rPr>
          <w:rFonts w:hint="eastAsia" w:ascii="仿宋_GB2312" w:hAnsi="仿宋" w:eastAsia="仿宋_GB2312"/>
          <w:sz w:val="32"/>
          <w:szCs w:val="32"/>
          <w:lang w:val="en-US" w:eastAsia="zh-CN"/>
        </w:rPr>
        <w:t>原</w:t>
      </w:r>
      <w:r>
        <w:rPr>
          <w:rFonts w:hint="eastAsia" w:ascii="仿宋_GB2312" w:hAnsi="仿宋" w:eastAsia="仿宋_GB2312"/>
          <w:sz w:val="32"/>
          <w:szCs w:val="32"/>
        </w:rPr>
        <w:t>58个集中连片特殊困难县和国家扶贫开发重点县及原中央苏区振兴发展规划县：修水县、都昌县、莲花县、安源区、芦溪县、渝水区、分宜县、</w:t>
      </w:r>
      <w:r>
        <w:rPr>
          <w:rFonts w:hint="eastAsia" w:ascii="仿宋_GB2312" w:hAnsi="仿宋" w:eastAsia="仿宋_GB2312"/>
          <w:color w:val="auto"/>
          <w:sz w:val="32"/>
          <w:szCs w:val="32"/>
        </w:rPr>
        <w:t>余江区、</w:t>
      </w:r>
      <w:r>
        <w:rPr>
          <w:rFonts w:hint="eastAsia" w:ascii="仿宋_GB2312" w:hAnsi="仿宋" w:eastAsia="仿宋_GB2312"/>
          <w:sz w:val="32"/>
          <w:szCs w:val="32"/>
        </w:rPr>
        <w:t>贵溪市、赣县、上犹县、安远县、宁都县、于都县、兴国县、会昌县、寻乌县、石城县、瑞金市、南康区、章贡区、信丰县、定南县、全南县、崇义县、大余县、</w:t>
      </w:r>
      <w:r>
        <w:rPr>
          <w:rFonts w:hint="eastAsia" w:ascii="仿宋_GB2312" w:hAnsi="仿宋" w:eastAsia="仿宋_GB2312"/>
          <w:color w:val="auto"/>
          <w:sz w:val="32"/>
          <w:szCs w:val="32"/>
        </w:rPr>
        <w:t>龙南</w:t>
      </w:r>
      <w:r>
        <w:rPr>
          <w:rFonts w:hint="eastAsia" w:ascii="仿宋_GB2312" w:hAnsi="仿宋" w:eastAsia="仿宋_GB2312"/>
          <w:color w:val="auto"/>
          <w:sz w:val="32"/>
          <w:szCs w:val="32"/>
          <w:lang w:val="en-US" w:eastAsia="zh-CN"/>
        </w:rPr>
        <w:t>市</w:t>
      </w:r>
      <w:r>
        <w:rPr>
          <w:rFonts w:hint="eastAsia" w:ascii="仿宋_GB2312" w:hAnsi="仿宋" w:eastAsia="仿宋_GB2312"/>
          <w:color w:val="auto"/>
          <w:sz w:val="32"/>
          <w:szCs w:val="32"/>
        </w:rPr>
        <w:t>、遂川县、万安县、永新县、吉安县、吉州区、青原区、吉水县、峡江县、永丰县、安福县、新干县、泰和县、井冈山市、袁州区、樟树市</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广信区、横峰县、余干县、鄱阳县、铅山县、</w:t>
      </w:r>
      <w:r>
        <w:rPr>
          <w:rFonts w:hint="eastAsia" w:ascii="仿宋_GB2312" w:hAnsi="仿宋" w:eastAsia="仿宋_GB2312"/>
          <w:sz w:val="32"/>
          <w:szCs w:val="32"/>
        </w:rPr>
        <w:t>弋阳县、广丰区、乐安县、广昌县、南城县、黎川县、南丰县、崇仁县、宜黄县、金溪县、资溪县。</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报考条件：</w:t>
      </w:r>
      <w:r>
        <w:rPr>
          <w:rFonts w:hint="eastAsia" w:ascii="仿宋_GB2312" w:hAnsi="仿宋" w:eastAsia="仿宋_GB2312"/>
          <w:color w:val="auto"/>
          <w:sz w:val="32"/>
          <w:szCs w:val="32"/>
        </w:rPr>
        <w:t xml:space="preserve">(1) </w:t>
      </w:r>
      <w:r>
        <w:rPr>
          <w:rFonts w:hint="eastAsia" w:ascii="仿宋_GB2312" w:hAnsi="宋体" w:eastAsia="仿宋_GB2312" w:cs="宋体"/>
          <w:color w:val="000000"/>
          <w:sz w:val="32"/>
          <w:szCs w:val="32"/>
        </w:rPr>
        <w:t>本人自高一开始至今具有同一实施县</w:t>
      </w:r>
      <w:r>
        <w:rPr>
          <w:rFonts w:hint="eastAsia" w:ascii="仿宋_GB2312" w:hAnsi="仿宋_GB2312" w:eastAsia="仿宋_GB2312" w:cs="仿宋_GB2312"/>
          <w:color w:val="000000"/>
          <w:sz w:val="32"/>
          <w:szCs w:val="32"/>
        </w:rPr>
        <w:t>（</w:t>
      </w:r>
      <w:r>
        <w:rPr>
          <w:rFonts w:hint="eastAsia" w:ascii="仿宋_GB2312" w:hAnsi="宋体" w:eastAsia="仿宋_GB2312" w:cs="宋体"/>
          <w:color w:val="000000"/>
          <w:sz w:val="32"/>
          <w:szCs w:val="32"/>
        </w:rPr>
        <w:t>市、</w:t>
      </w:r>
      <w:r>
        <w:rPr>
          <w:rFonts w:hint="eastAsia" w:ascii="仿宋_GB2312" w:hAnsi="仿宋_GB2312" w:eastAsia="仿宋_GB2312" w:cs="仿宋_GB2312"/>
          <w:color w:val="000000"/>
          <w:sz w:val="32"/>
          <w:szCs w:val="32"/>
        </w:rPr>
        <w:t>区）农村户籍</w:t>
      </w:r>
      <w:r>
        <w:rPr>
          <w:rFonts w:hint="eastAsia" w:ascii="仿宋_GB2312" w:hAnsi="宋体" w:eastAsia="仿宋_GB2312" w:cs="宋体"/>
          <w:color w:val="000000"/>
          <w:sz w:val="32"/>
          <w:szCs w:val="32"/>
        </w:rPr>
        <w:t>，</w:t>
      </w:r>
      <w:r>
        <w:rPr>
          <w:rFonts w:hint="eastAsia" w:ascii="仿宋_GB2312" w:hAnsi="仿宋" w:eastAsia="仿宋_GB2312"/>
          <w:color w:val="000000"/>
          <w:sz w:val="32"/>
          <w:szCs w:val="32"/>
        </w:rPr>
        <w:t>并在当地完成202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年普通高考报名；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宋体" w:eastAsia="仿宋_GB2312" w:cs="宋体"/>
          <w:color w:val="000000"/>
          <w:sz w:val="32"/>
          <w:szCs w:val="32"/>
        </w:rPr>
        <w:t>本人与父亲或母亲或法定监护人具有同一实施县（市、区）农村户籍</w:t>
      </w:r>
      <w:r>
        <w:rPr>
          <w:rFonts w:hint="eastAsia" w:ascii="仿宋_GB2312" w:hAnsi="仿宋_GB2312" w:eastAsia="仿宋_GB2312" w:cs="仿宋_GB2312"/>
          <w:color w:val="000000"/>
          <w:sz w:val="32"/>
          <w:szCs w:val="32"/>
        </w:rPr>
        <w:t>；</w:t>
      </w:r>
      <w:r>
        <w:rPr>
          <w:rFonts w:hint="eastAsia" w:ascii="仿宋_GB2312" w:hAnsi="仿宋" w:eastAsia="仿宋_GB2312"/>
          <w:sz w:val="32"/>
          <w:szCs w:val="32"/>
        </w:rPr>
        <w:t>(3)本人具有户籍</w:t>
      </w:r>
      <w:r>
        <w:rPr>
          <w:rFonts w:hint="eastAsia" w:ascii="仿宋_GB2312" w:hAnsi="仿宋" w:eastAsia="仿宋_GB2312"/>
          <w:sz w:val="32"/>
          <w:szCs w:val="32"/>
          <w:lang w:eastAsia="zh-CN"/>
        </w:rPr>
        <w:t>地</w:t>
      </w:r>
      <w:r>
        <w:rPr>
          <w:rFonts w:hint="eastAsia" w:ascii="仿宋_GB2312" w:hAnsi="仿宋" w:eastAsia="仿宋_GB2312"/>
          <w:sz w:val="32"/>
          <w:szCs w:val="32"/>
        </w:rPr>
        <w:t>县（</w:t>
      </w:r>
      <w:r>
        <w:rPr>
          <w:rFonts w:hint="eastAsia" w:ascii="仿宋_GB2312" w:hAnsi="仿宋" w:eastAsia="仿宋_GB2312"/>
          <w:sz w:val="32"/>
          <w:szCs w:val="32"/>
          <w:lang w:val="en-US" w:eastAsia="zh-CN"/>
        </w:rPr>
        <w:t>市、</w:t>
      </w:r>
      <w:r>
        <w:rPr>
          <w:rFonts w:hint="eastAsia" w:ascii="仿宋_GB2312" w:hAnsi="仿宋" w:eastAsia="仿宋_GB2312"/>
          <w:sz w:val="32"/>
          <w:szCs w:val="32"/>
        </w:rPr>
        <w:t>区）高中连续3年（6学期）学籍并实际就读。</w:t>
      </w: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三、地方专项</w:t>
      </w:r>
      <w:r>
        <w:rPr>
          <w:rFonts w:hint="eastAsia" w:ascii="黑体" w:hAnsi="黑体" w:eastAsia="黑体"/>
          <w:sz w:val="32"/>
          <w:szCs w:val="32"/>
          <w:lang w:eastAsia="zh-CN"/>
        </w:rPr>
        <w:t>（</w:t>
      </w:r>
      <w:r>
        <w:rPr>
          <w:rFonts w:hint="eastAsia" w:ascii="黑体" w:hAnsi="黑体" w:eastAsia="黑体"/>
          <w:sz w:val="32"/>
          <w:szCs w:val="32"/>
          <w:lang w:val="en-US" w:eastAsia="zh-CN"/>
        </w:rPr>
        <w:t>含农村医学定向</w:t>
      </w:r>
      <w:r>
        <w:rPr>
          <w:rFonts w:hint="eastAsia" w:ascii="黑体" w:hAnsi="黑体" w:eastAsia="黑体"/>
          <w:sz w:val="32"/>
          <w:szCs w:val="32"/>
          <w:lang w:eastAsia="zh-CN"/>
        </w:rPr>
        <w:t>）</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地方专项计划实施区域为全省</w:t>
      </w:r>
      <w:r>
        <w:rPr>
          <w:rFonts w:hint="eastAsia" w:ascii="仿宋_GB2312" w:hAnsi="仿宋_GB2312" w:eastAsia="仿宋_GB2312" w:cs="仿宋_GB2312"/>
          <w:color w:val="auto"/>
          <w:sz w:val="32"/>
          <w:szCs w:val="32"/>
        </w:rPr>
        <w:t>农村地区</w:t>
      </w:r>
      <w:r>
        <w:rPr>
          <w:rFonts w:hint="eastAsia" w:ascii="仿宋_GB2312" w:hAnsi="仿宋" w:eastAsia="仿宋_GB2312"/>
          <w:color w:val="auto"/>
          <w:sz w:val="32"/>
          <w:szCs w:val="32"/>
        </w:rPr>
        <w:t>。</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 w:eastAsia="仿宋_GB2312"/>
          <w:sz w:val="32"/>
          <w:szCs w:val="32"/>
        </w:rPr>
        <w:t>报考条件：</w:t>
      </w:r>
      <w:r>
        <w:rPr>
          <w:rFonts w:hint="eastAsia" w:ascii="仿宋_GB2312" w:hAnsi="仿宋_GB2312" w:eastAsia="仿宋_GB2312" w:cs="仿宋_GB2312"/>
          <w:color w:val="000000"/>
          <w:sz w:val="32"/>
          <w:szCs w:val="32"/>
        </w:rPr>
        <w:t>（1）已在我省完成202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年普通高考报名；</w:t>
      </w:r>
      <w:r>
        <w:rPr>
          <w:rFonts w:hint="eastAsia" w:ascii="仿宋_GB2312" w:hAnsi="宋体" w:eastAsia="仿宋_GB2312" w:cs="宋体"/>
          <w:color w:val="000000"/>
          <w:sz w:val="32"/>
          <w:szCs w:val="32"/>
        </w:rPr>
        <w:t>（2）</w:t>
      </w:r>
      <w:r>
        <w:rPr>
          <w:rFonts w:hint="eastAsia" w:ascii="仿宋_GB2312" w:hAnsi="仿宋_GB2312" w:eastAsia="仿宋_GB2312" w:cs="仿宋_GB2312"/>
          <w:color w:val="000000"/>
          <w:sz w:val="32"/>
          <w:szCs w:val="32"/>
        </w:rPr>
        <w:t>本人自高一开始至今具有江西省农村户籍。</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四、苏区专项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苏区专项计划实施区域为54个原中央苏区振兴发展规划县：赣州市（18个县）、吉安市（13个县）、新余市（2个县）全境，黎川县、广昌县、乐安县、宜黄县、崇仁县、南丰县、南城县、资溪县、金溪县、广丰区、铅山县</w:t>
      </w:r>
      <w:r>
        <w:rPr>
          <w:rFonts w:hint="eastAsia" w:ascii="仿宋_GB2312" w:hAnsi="仿宋" w:eastAsia="仿宋_GB2312"/>
          <w:color w:val="auto"/>
          <w:sz w:val="32"/>
          <w:szCs w:val="32"/>
        </w:rPr>
        <w:t>、广信区、横峰县、弋阳县、袁州区、樟树市、安源区、莲花县、芦溪县、余江区、贵溪市。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报考条件：(1) 已在实施区域取得</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年普通高考报名资格；（2）</w:t>
      </w:r>
      <w:r>
        <w:rPr>
          <w:rFonts w:hint="eastAsia" w:ascii="仿宋_GB2312" w:eastAsia="仿宋_GB2312"/>
          <w:color w:val="000000"/>
          <w:sz w:val="32"/>
          <w:szCs w:val="32"/>
        </w:rPr>
        <w:t>本人</w:t>
      </w:r>
      <w:r>
        <w:rPr>
          <w:rFonts w:hint="eastAsia" w:ascii="仿宋_GB2312" w:hAnsi="仿宋_GB2312" w:eastAsia="仿宋_GB2312" w:cs="仿宋_GB2312"/>
          <w:color w:val="000000"/>
          <w:sz w:val="32"/>
          <w:szCs w:val="32"/>
        </w:rPr>
        <w:t>自高一开始至今</w:t>
      </w:r>
      <w:r>
        <w:rPr>
          <w:rFonts w:hint="eastAsia" w:ascii="仿宋_GB2312" w:eastAsia="仿宋_GB2312"/>
          <w:color w:val="000000"/>
          <w:sz w:val="32"/>
          <w:szCs w:val="32"/>
        </w:rPr>
        <w:t>具有实施区域户籍</w:t>
      </w:r>
      <w:r>
        <w:rPr>
          <w:rFonts w:hint="eastAsia" w:ascii="仿宋_GB2312" w:hAnsi="仿宋_GB2312" w:eastAsia="仿宋_GB2312" w:cs="仿宋_GB2312"/>
          <w:color w:val="000000"/>
          <w:sz w:val="32"/>
          <w:szCs w:val="32"/>
        </w:rPr>
        <w:t>。</w:t>
      </w:r>
      <w:bookmarkStart w:id="0" w:name="_GoBack"/>
      <w:bookmarkEnd w:id="0"/>
    </w:p>
    <w:p>
      <w:pPr>
        <w:spacing w:line="580" w:lineRule="exact"/>
        <w:ind w:firstLine="640" w:firstLineChars="200"/>
        <w:rPr>
          <w:rFonts w:ascii="仿宋_GB2312" w:eastAsia="仿宋_GB2312"/>
          <w:sz w:val="32"/>
          <w:szCs w:val="32"/>
        </w:rPr>
      </w:pPr>
      <w:r>
        <w:rPr>
          <w:rFonts w:hint="eastAsia" w:ascii="黑体" w:hAnsi="黑体" w:eastAsia="黑体"/>
          <w:sz w:val="32"/>
          <w:szCs w:val="32"/>
        </w:rPr>
        <w:t>特别说明：</w:t>
      </w:r>
      <w:r>
        <w:rPr>
          <w:rFonts w:hint="eastAsia" w:ascii="黑体" w:hAnsi="黑体" w:eastAsia="黑体"/>
          <w:sz w:val="32"/>
          <w:szCs w:val="32"/>
          <w:lang w:val="en-US" w:eastAsia="zh-CN"/>
        </w:rPr>
        <w:t>如教育部对专项计划招生有新的政策要求</w:t>
      </w:r>
      <w:r>
        <w:rPr>
          <w:rFonts w:hint="eastAsia" w:ascii="黑体" w:hAnsi="黑体" w:eastAsia="黑体"/>
          <w:sz w:val="32"/>
          <w:szCs w:val="32"/>
        </w:rPr>
        <w:t>，</w:t>
      </w:r>
      <w:r>
        <w:rPr>
          <w:rFonts w:hint="eastAsia" w:ascii="黑体" w:hAnsi="黑体" w:eastAsia="黑体"/>
          <w:sz w:val="32"/>
          <w:szCs w:val="32"/>
          <w:lang w:val="en-US" w:eastAsia="zh-CN"/>
        </w:rPr>
        <w:t>将及时公布并执行</w:t>
      </w:r>
      <w:r>
        <w:rPr>
          <w:rFonts w:hint="eastAsia" w:ascii="黑体" w:hAnsi="黑体" w:eastAsia="黑体"/>
          <w:sz w:val="32"/>
          <w:szCs w:val="32"/>
        </w:rPr>
        <w:t>。各项资格</w:t>
      </w:r>
      <w:r>
        <w:rPr>
          <w:rFonts w:hint="eastAsia" w:ascii="黑体" w:hAnsi="黑体" w:eastAsia="黑体"/>
          <w:sz w:val="32"/>
          <w:szCs w:val="32"/>
          <w:lang w:val="en-US" w:eastAsia="zh-CN"/>
        </w:rPr>
        <w:t>具体</w:t>
      </w:r>
      <w:r>
        <w:rPr>
          <w:rFonts w:hint="eastAsia" w:ascii="黑体" w:hAnsi="黑体" w:eastAsia="黑体"/>
          <w:sz w:val="32"/>
          <w:szCs w:val="32"/>
        </w:rPr>
        <w:t>认定</w:t>
      </w:r>
      <w:r>
        <w:rPr>
          <w:rFonts w:hint="eastAsia" w:ascii="黑体" w:hAnsi="黑体" w:eastAsia="黑体"/>
          <w:sz w:val="32"/>
          <w:szCs w:val="32"/>
          <w:lang w:val="en-US" w:eastAsia="zh-CN"/>
        </w:rPr>
        <w:t>办法见</w:t>
      </w:r>
      <w:r>
        <w:rPr>
          <w:rFonts w:hint="eastAsia" w:ascii="黑体" w:hAnsi="黑体" w:eastAsia="黑体"/>
          <w:sz w:val="32"/>
          <w:szCs w:val="32"/>
        </w:rPr>
        <w:t>当年</w:t>
      </w:r>
      <w:r>
        <w:rPr>
          <w:rFonts w:hint="eastAsia" w:ascii="黑体" w:hAnsi="黑体" w:eastAsia="黑体"/>
          <w:sz w:val="32"/>
          <w:szCs w:val="32"/>
          <w:lang w:val="en-US" w:eastAsia="zh-CN"/>
        </w:rPr>
        <w:t>专项计划招生文件</w:t>
      </w:r>
      <w:r>
        <w:rPr>
          <w:rFonts w:hint="eastAsia" w:ascii="黑体" w:hAnsi="黑体" w:eastAsia="黑体"/>
          <w:sz w:val="32"/>
          <w:szCs w:val="32"/>
        </w:rPr>
        <w:t>。</w:t>
      </w: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DY5OGVlZDMzYmFmMzM2ZjZmNTYzZDI2MjdmYzkifQ=="/>
    <w:docVar w:name="KSO_WPS_MARK_KEY" w:val="0c4ee34f-cbcf-4b17-a0e4-ccd8abc698b4"/>
  </w:docVars>
  <w:rsids>
    <w:rsidRoot w:val="00D71FBF"/>
    <w:rsid w:val="00063488"/>
    <w:rsid w:val="00081CAE"/>
    <w:rsid w:val="000973CE"/>
    <w:rsid w:val="000A1CF0"/>
    <w:rsid w:val="000C5441"/>
    <w:rsid w:val="001700A8"/>
    <w:rsid w:val="00171A93"/>
    <w:rsid w:val="00177D52"/>
    <w:rsid w:val="001D050A"/>
    <w:rsid w:val="00240EF8"/>
    <w:rsid w:val="0026772F"/>
    <w:rsid w:val="00297893"/>
    <w:rsid w:val="004532C6"/>
    <w:rsid w:val="00521BF0"/>
    <w:rsid w:val="005C4EC8"/>
    <w:rsid w:val="005C7455"/>
    <w:rsid w:val="005E0C97"/>
    <w:rsid w:val="00610D75"/>
    <w:rsid w:val="00641C51"/>
    <w:rsid w:val="006B6F7E"/>
    <w:rsid w:val="00734E8A"/>
    <w:rsid w:val="0073672D"/>
    <w:rsid w:val="00737DBC"/>
    <w:rsid w:val="00790577"/>
    <w:rsid w:val="00790A61"/>
    <w:rsid w:val="008C2391"/>
    <w:rsid w:val="008D20B3"/>
    <w:rsid w:val="008D74E3"/>
    <w:rsid w:val="008E6D87"/>
    <w:rsid w:val="008F0D60"/>
    <w:rsid w:val="0091515F"/>
    <w:rsid w:val="009227EB"/>
    <w:rsid w:val="00932A1F"/>
    <w:rsid w:val="009B709C"/>
    <w:rsid w:val="009C4D5E"/>
    <w:rsid w:val="00A44894"/>
    <w:rsid w:val="00AB4CB2"/>
    <w:rsid w:val="00AF43AE"/>
    <w:rsid w:val="00B229B6"/>
    <w:rsid w:val="00B36C20"/>
    <w:rsid w:val="00B90E0E"/>
    <w:rsid w:val="00B91DCA"/>
    <w:rsid w:val="00BA2FFB"/>
    <w:rsid w:val="00C7592A"/>
    <w:rsid w:val="00D71FBF"/>
    <w:rsid w:val="00DE121E"/>
    <w:rsid w:val="00DE31E2"/>
    <w:rsid w:val="00DE4CAE"/>
    <w:rsid w:val="00E552E5"/>
    <w:rsid w:val="00E7129A"/>
    <w:rsid w:val="00F149E0"/>
    <w:rsid w:val="00F22025"/>
    <w:rsid w:val="00F75C92"/>
    <w:rsid w:val="00FA2299"/>
    <w:rsid w:val="00FB4040"/>
    <w:rsid w:val="00FB56FB"/>
    <w:rsid w:val="03A9355A"/>
    <w:rsid w:val="055557D8"/>
    <w:rsid w:val="13DB5B12"/>
    <w:rsid w:val="199F7A52"/>
    <w:rsid w:val="1B4B3F41"/>
    <w:rsid w:val="23E637A3"/>
    <w:rsid w:val="34533064"/>
    <w:rsid w:val="3B780834"/>
    <w:rsid w:val="5352599C"/>
    <w:rsid w:val="5A8E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1052</Words>
  <Characters>1078</Characters>
  <Lines>8</Lines>
  <Paragraphs>2</Paragraphs>
  <TotalTime>4</TotalTime>
  <ScaleCrop>false</ScaleCrop>
  <LinksUpToDate>false</LinksUpToDate>
  <CharactersWithSpaces>1082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2020-10-26T02:12:00Z</dcterms:created>
  <dc:creator>胡兴</dc:creator>
  <cp:lastModifiedBy>胡仲云</cp:lastModifiedBy>
  <cp:lastPrinted>2020-09-28T02:47:00Z</cp:lastPrinted>
  <dcterms:modified xsi:type="dcterms:W3CDTF">2024-09-29T02:55:11Z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B303366277F44F2293BD7108EEDD4A4F_13</vt:lpwstr>
  </property>
</Properties>
</file>