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A637" w14:textId="47126756" w:rsidR="00D72952" w:rsidRDefault="00000000" w:rsidP="009306BB">
      <w:pPr>
        <w:spacing w:line="560" w:lineRule="exact"/>
        <w:jc w:val="left"/>
        <w:rPr>
          <w:rStyle w:val="fontstyle01"/>
          <w:rFonts w:ascii="楷体_GB2312" w:eastAsia="楷体_GB2312" w:hAnsi="Times New Roman" w:cs="Times New Roman" w:hint="default"/>
          <w:spacing w:val="-10"/>
          <w:sz w:val="32"/>
          <w:szCs w:val="44"/>
        </w:rPr>
      </w:pPr>
      <w:r>
        <w:rPr>
          <w:rStyle w:val="fontstyle01"/>
          <w:rFonts w:ascii="楷体_GB2312" w:eastAsia="楷体_GB2312" w:hAnsi="Times New Roman" w:cs="Times New Roman" w:hint="default"/>
          <w:spacing w:val="-10"/>
          <w:sz w:val="32"/>
          <w:szCs w:val="44"/>
        </w:rPr>
        <w:t>【军事科学院研究生招生单位巡展之一】</w:t>
      </w:r>
    </w:p>
    <w:p w14:paraId="1EE44FF1" w14:textId="77777777" w:rsidR="00D72952" w:rsidRDefault="00000000">
      <w:pPr>
        <w:spacing w:beforeLines="100" w:before="312" w:line="560" w:lineRule="exact"/>
        <w:jc w:val="left"/>
        <w:rPr>
          <w:rStyle w:val="fontstyle01"/>
          <w:rFonts w:ascii="方正小标宋简体" w:eastAsia="方正小标宋简体" w:hAnsi="Times New Roman" w:cs="Times New Roman" w:hint="default"/>
          <w:spacing w:val="-10"/>
          <w:sz w:val="40"/>
          <w:szCs w:val="44"/>
        </w:rPr>
      </w:pPr>
      <w:r>
        <w:rPr>
          <w:rStyle w:val="fontstyle01"/>
          <w:rFonts w:ascii="方正小标宋简体" w:eastAsia="方正小标宋简体" w:hAnsi="Times New Roman" w:cs="Times New Roman" w:hint="default"/>
          <w:spacing w:val="-10"/>
          <w:sz w:val="40"/>
          <w:szCs w:val="44"/>
        </w:rPr>
        <w:t>探寻军事系统工程科研的奥秘</w:t>
      </w:r>
      <w:r>
        <w:rPr>
          <w:rStyle w:val="fontstyle01"/>
          <w:rFonts w:ascii="方正小标宋简体" w:eastAsia="方正小标宋简体" w:hAnsi="Times New Roman" w:cs="Times New Roman" w:hint="default"/>
          <w:spacing w:val="-10"/>
          <w:sz w:val="40"/>
          <w:szCs w:val="44"/>
        </w:rPr>
        <w:t>——</w:t>
      </w:r>
    </w:p>
    <w:p w14:paraId="37DBA0BA" w14:textId="57E71ED0" w:rsidR="00D72952" w:rsidRDefault="009306BB">
      <w:pPr>
        <w:spacing w:beforeLines="100" w:before="312" w:afterLines="200" w:after="624" w:line="560" w:lineRule="exact"/>
        <w:jc w:val="center"/>
        <w:rPr>
          <w:rStyle w:val="fontstyle01"/>
          <w:rFonts w:ascii="Times New Roman" w:eastAsia="方正小标宋简体" w:hAnsi="Times New Roman" w:cs="Times New Roman" w:hint="default"/>
          <w:spacing w:val="-10"/>
          <w:sz w:val="48"/>
          <w:szCs w:val="44"/>
        </w:rPr>
      </w:pPr>
      <w:r>
        <w:rPr>
          <w:rStyle w:val="fontstyle01"/>
          <w:rFonts w:ascii="Times New Roman" w:eastAsia="方正小标宋简体" w:hAnsi="Times New Roman" w:cs="Times New Roman" w:hint="default"/>
          <w:spacing w:val="-10"/>
          <w:sz w:val="48"/>
          <w:szCs w:val="44"/>
        </w:rPr>
        <w:t>直属单位四</w:t>
      </w:r>
      <w:r w:rsidR="00000000">
        <w:rPr>
          <w:rStyle w:val="fontstyle01"/>
          <w:rFonts w:ascii="Times New Roman" w:eastAsia="方正小标宋简体" w:hAnsi="Times New Roman" w:cs="Times New Roman" w:hint="default"/>
          <w:spacing w:val="-10"/>
          <w:sz w:val="48"/>
          <w:szCs w:val="44"/>
        </w:rPr>
        <w:t>简介</w:t>
      </w:r>
    </w:p>
    <w:p w14:paraId="7FB1C0AE" w14:textId="77777777" w:rsidR="00D72952" w:rsidRDefault="00000000">
      <w:pPr>
        <w:widowControl/>
        <w:shd w:val="clear" w:color="auto" w:fill="FFFFFF"/>
        <w:autoSpaceDE w:val="0"/>
        <w:jc w:val="center"/>
        <w:rPr>
          <w:rStyle w:val="fontstyle01"/>
          <w:rFonts w:ascii="Times New Roman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Times New Roman" w:eastAsia="仿宋_GB2312" w:hAnsi="Times New Roman" w:cs="Times New Roman" w:hint="default"/>
          <w:noProof/>
          <w:sz w:val="32"/>
          <w:szCs w:val="32"/>
        </w:rPr>
        <w:drawing>
          <wp:inline distT="0" distB="0" distL="114300" distR="114300" wp14:anchorId="476CA27C" wp14:editId="2DA2412B">
            <wp:extent cx="5272405" cy="3117215"/>
            <wp:effectExtent l="0" t="0" r="4445" b="6985"/>
            <wp:docPr id="2" name="图片 2" descr="红旗飘飘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红旗飘飘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CD7E" w14:textId="77777777" w:rsidR="00D72952" w:rsidRDefault="00D72952">
      <w:pPr>
        <w:widowControl/>
        <w:shd w:val="clear" w:color="auto" w:fill="FFFFFF"/>
        <w:autoSpaceDE w:val="0"/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</w:p>
    <w:p w14:paraId="018D4567" w14:textId="0B26E38A" w:rsidR="00D72952" w:rsidRDefault="00000000">
      <w:pPr>
        <w:spacing w:line="560" w:lineRule="exact"/>
        <w:ind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2017年7月19日，中央军委组织召开新调整组建的军事科学院成立大会，习主席亲自授军旗并致训词，标志着这艘全军军事科研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航母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正式扬帆启航。2017年9月29日，军事科学院</w:t>
      </w:r>
      <w:r w:rsidR="009306BB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在改革的浪潮中应运而生，开启了我军军事系统工程科研的新篇章。</w:t>
      </w:r>
    </w:p>
    <w:p w14:paraId="23AC1FBD" w14:textId="3F790275" w:rsidR="00D72952" w:rsidRDefault="009306BB">
      <w:pPr>
        <w:spacing w:line="560" w:lineRule="exact"/>
        <w:ind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坚持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总体论证与实体科研双轮驱动，走实顶层谋划之路、趟开军民融合之路、拓展军工合作之路、固强军种联合之路、探索国际交流之路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的发展思路，大力弘扬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矢志系统工程、聚力科研胜战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精神，学科设置涵盖军事后勤学、军事装备学、计算机科学与技术、生物医学工程、公共卫生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lastRenderedPageBreak/>
        <w:t>与预防医学（卫生防护防疫技术与装备）等5个博士学位授权学科，信息与通信工程、电子科学与技术、系统科学、电子信息（专业硕士）等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4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个硕士学位授权学科；设有2个博士后科研流动站，2个博士后科研工作站。</w:t>
      </w:r>
    </w:p>
    <w:p w14:paraId="1D4A6CA8" w14:textId="77777777" w:rsidR="00D72952" w:rsidRDefault="00000000">
      <w:pPr>
        <w:spacing w:beforeLines="50" w:before="156" w:afterLines="50" w:after="156"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【</w:t>
      </w:r>
      <w:r>
        <w:rPr>
          <w:rStyle w:val="fontstyle01"/>
          <w:rFonts w:ascii="黑体" w:eastAsia="黑体" w:hAnsi="黑体" w:cs="Times New Roman" w:hint="default"/>
          <w:sz w:val="32"/>
          <w:szCs w:val="32"/>
        </w:rPr>
        <w:t>科研平台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】</w:t>
      </w:r>
    </w:p>
    <w:p w14:paraId="4B372396" w14:textId="1EF052E4" w:rsidR="00D72952" w:rsidRDefault="009306BB">
      <w:pPr>
        <w:spacing w:line="560" w:lineRule="exact"/>
        <w:ind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科研条件完备，拥有复杂系统仿真总体、信息系统安全技术、国家生物防护装备工程技术研究中心为代表的3个国家级重点实验室和7个军队级重点实验室。</w:t>
      </w:r>
    </w:p>
    <w:tbl>
      <w:tblPr>
        <w:tblStyle w:val="aa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72952" w14:paraId="6B59653C" w14:textId="77777777">
        <w:tc>
          <w:tcPr>
            <w:tcW w:w="4261" w:type="dxa"/>
          </w:tcPr>
          <w:p w14:paraId="1D5D1CAE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44AAEB75" wp14:editId="6C17C35D">
                  <wp:extent cx="2496820" cy="1404620"/>
                  <wp:effectExtent l="0" t="0" r="17780" b="508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821FFA7" w14:textId="77777777" w:rsidR="00D72952" w:rsidRDefault="00000000">
            <w:pP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66AEBB26" wp14:editId="584E7E17">
                  <wp:extent cx="2496820" cy="1400175"/>
                  <wp:effectExtent l="0" t="0" r="1778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D9825" w14:textId="77777777" w:rsidR="00D72952" w:rsidRDefault="00000000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  <w:r>
        <w:rPr>
          <w:rStyle w:val="fontstyle01"/>
          <w:rFonts w:ascii="宋体" w:eastAsia="宋体" w:hAnsi="宋体" w:cs="Times New Roman" w:hint="default"/>
          <w:sz w:val="24"/>
          <w:szCs w:val="28"/>
        </w:rPr>
        <w:t>复杂系统仿真总体国家级重点实验室</w:t>
      </w:r>
    </w:p>
    <w:tbl>
      <w:tblPr>
        <w:tblStyle w:val="aa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72952" w14:paraId="104AEC8A" w14:textId="77777777">
        <w:tc>
          <w:tcPr>
            <w:tcW w:w="4261" w:type="dxa"/>
          </w:tcPr>
          <w:p w14:paraId="5612AC44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564817AA" wp14:editId="26C0B066">
                  <wp:extent cx="2425065" cy="1618615"/>
                  <wp:effectExtent l="0" t="0" r="13335" b="63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5678AF7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0" distR="0" wp14:anchorId="493BF226" wp14:editId="1BC58562">
                  <wp:extent cx="2425065" cy="1604010"/>
                  <wp:effectExtent l="0" t="0" r="13335" b="1524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13690" w14:textId="77777777" w:rsidR="00D72952" w:rsidRDefault="00000000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  <w:r>
        <w:rPr>
          <w:rStyle w:val="fontstyle01"/>
          <w:rFonts w:ascii="宋体" w:eastAsia="宋体" w:hAnsi="宋体" w:cs="Times New Roman" w:hint="default"/>
          <w:sz w:val="24"/>
          <w:szCs w:val="28"/>
        </w:rPr>
        <w:t>信息系统安全技术国家级重点实验室</w:t>
      </w:r>
    </w:p>
    <w:p w14:paraId="1D76F048" w14:textId="77777777" w:rsidR="00D72952" w:rsidRDefault="00000000">
      <w:pPr>
        <w:jc w:val="center"/>
        <w:rPr>
          <w:rStyle w:val="fontstyle01"/>
          <w:rFonts w:ascii="Times New Roman" w:eastAsia="仿宋_GB2312" w:hAnsi="Times New Roman" w:cs="Times New Roman" w:hint="default"/>
          <w:color w:val="FF0000"/>
          <w:sz w:val="28"/>
          <w:szCs w:val="28"/>
        </w:rPr>
      </w:pPr>
      <w:r>
        <w:rPr>
          <w:rStyle w:val="fontstyle01"/>
          <w:rFonts w:ascii="Times New Roman" w:eastAsia="仿宋_GB2312" w:hAnsi="Times New Roman" w:cs="Times New Roman" w:hint="default"/>
          <w:noProof/>
          <w:color w:val="FF0000"/>
          <w:sz w:val="28"/>
          <w:szCs w:val="28"/>
        </w:rPr>
        <w:drawing>
          <wp:inline distT="0" distB="0" distL="114300" distR="114300" wp14:anchorId="039AB175" wp14:editId="60969976">
            <wp:extent cx="2626360" cy="1651000"/>
            <wp:effectExtent l="0" t="0" r="2540" b="6350"/>
            <wp:docPr id="48" name="图片 4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rcRect l="14399" t="6878" r="14494" b="10082"/>
                    <a:stretch>
                      <a:fillRect/>
                    </a:stretch>
                  </pic:blipFill>
                  <pic:spPr>
                    <a:xfrm>
                      <a:off x="0" y="0"/>
                      <a:ext cx="2632428" cy="1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  <w:rFonts w:ascii="Times New Roman" w:eastAsia="仿宋_GB2312" w:hAnsi="Times New Roman" w:cs="Times New Roman" w:hint="default"/>
          <w:color w:val="FF0000"/>
          <w:sz w:val="28"/>
          <w:szCs w:val="28"/>
        </w:rPr>
        <w:t xml:space="preserve">   </w:t>
      </w:r>
      <w:r>
        <w:rPr>
          <w:rStyle w:val="fontstyle01"/>
          <w:rFonts w:ascii="Times New Roman" w:eastAsia="仿宋_GB2312" w:hAnsi="Times New Roman" w:cs="Times New Roman" w:hint="default"/>
          <w:noProof/>
          <w:color w:val="FF0000"/>
          <w:sz w:val="28"/>
          <w:szCs w:val="28"/>
        </w:rPr>
        <w:drawing>
          <wp:inline distT="0" distB="0" distL="114300" distR="114300" wp14:anchorId="0C8A3A68" wp14:editId="2DEF68E5">
            <wp:extent cx="2241550" cy="1657350"/>
            <wp:effectExtent l="0" t="0" r="6350" b="0"/>
            <wp:docPr id="50" name="图片 50" descr="图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4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484" cy="16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B5F2" w14:textId="77777777" w:rsidR="00D72952" w:rsidRDefault="00000000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  <w:r>
        <w:rPr>
          <w:rStyle w:val="fontstyle01"/>
          <w:rFonts w:ascii="宋体" w:eastAsia="宋体" w:hAnsi="宋体" w:cs="Times New Roman" w:hint="default"/>
          <w:sz w:val="24"/>
          <w:szCs w:val="28"/>
        </w:rPr>
        <w:t>国家生物防护装备工程技术研究中心</w:t>
      </w:r>
    </w:p>
    <w:p w14:paraId="720D032A" w14:textId="77777777" w:rsidR="00D72952" w:rsidRDefault="00D72952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</w:p>
    <w:p w14:paraId="783F6501" w14:textId="77777777" w:rsidR="00D72952" w:rsidRDefault="00D72952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</w:p>
    <w:tbl>
      <w:tblPr>
        <w:tblStyle w:val="aa"/>
        <w:tblW w:w="8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72952" w14:paraId="4204488F" w14:textId="77777777">
        <w:trPr>
          <w:jc w:val="center"/>
        </w:trPr>
        <w:tc>
          <w:tcPr>
            <w:tcW w:w="4261" w:type="dxa"/>
          </w:tcPr>
          <w:p w14:paraId="3312D638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5497ED1C" wp14:editId="637035CB">
                  <wp:extent cx="2560320" cy="1717675"/>
                  <wp:effectExtent l="0" t="0" r="11430" b="15875"/>
                  <wp:docPr id="51" name="图片 51" descr="1225总结.00_23_48_02.静止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225总结.00_23_48_02.静止0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74B0E9BF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62CC98CA" wp14:editId="5E0E7ABD">
                  <wp:extent cx="2515870" cy="1727200"/>
                  <wp:effectExtent l="0" t="0" r="17780" b="6350"/>
                  <wp:docPr id="52" name="图片 5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411A254C" w14:textId="77777777">
        <w:trPr>
          <w:jc w:val="center"/>
        </w:trPr>
        <w:tc>
          <w:tcPr>
            <w:tcW w:w="4261" w:type="dxa"/>
          </w:tcPr>
          <w:p w14:paraId="39607FAC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6C877A13" wp14:editId="24632DCE">
                  <wp:extent cx="2481580" cy="1654175"/>
                  <wp:effectExtent l="0" t="0" r="13970" b="3175"/>
                  <wp:docPr id="53" name="图片 5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60ECEA3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0BE0F7E7" wp14:editId="50931802">
                  <wp:extent cx="2557780" cy="1678940"/>
                  <wp:effectExtent l="0" t="0" r="13970" b="16510"/>
                  <wp:docPr id="54" name="图片 54" descr="图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图5-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07B7332F" w14:textId="77777777">
        <w:trPr>
          <w:jc w:val="center"/>
        </w:trPr>
        <w:tc>
          <w:tcPr>
            <w:tcW w:w="4261" w:type="dxa"/>
          </w:tcPr>
          <w:p w14:paraId="2315A589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360CDC52" wp14:editId="266CF63B">
                  <wp:extent cx="2567305" cy="1706880"/>
                  <wp:effectExtent l="0" t="0" r="4445" b="7620"/>
                  <wp:docPr id="63" name="图片 63" descr="图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5-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07C32D8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3D2EF101" wp14:editId="4CE07659">
                  <wp:extent cx="2567305" cy="1706880"/>
                  <wp:effectExtent l="0" t="0" r="4445" b="7620"/>
                  <wp:docPr id="64" name="图片 64" descr="油料及油料装备检测试验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油料及油料装备检测试验中心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333B8" w14:textId="77777777" w:rsidR="00D72952" w:rsidRDefault="00000000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  <w:r>
        <w:rPr>
          <w:rStyle w:val="fontstyle01"/>
          <w:rFonts w:ascii="宋体" w:eastAsia="宋体" w:hAnsi="宋体" w:cs="Times New Roman" w:hint="default"/>
          <w:sz w:val="24"/>
          <w:szCs w:val="28"/>
        </w:rPr>
        <w:t>军队重点实验室</w:t>
      </w:r>
    </w:p>
    <w:p w14:paraId="3953E2AD" w14:textId="77777777" w:rsidR="00D72952" w:rsidRDefault="00000000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  <w:r>
        <w:rPr>
          <w:rStyle w:val="fontstyle01"/>
          <w:rFonts w:ascii="宋体" w:eastAsia="宋体" w:hAnsi="宋体" w:cs="Times New Roman" w:hint="default"/>
          <w:sz w:val="24"/>
          <w:szCs w:val="28"/>
        </w:rPr>
        <w:t>(图片做成圆形)</w:t>
      </w:r>
    </w:p>
    <w:p w14:paraId="622BCF9A" w14:textId="77777777" w:rsidR="00D72952" w:rsidRDefault="00D72952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</w:p>
    <w:p w14:paraId="45C82F18" w14:textId="77777777" w:rsidR="00D72952" w:rsidRDefault="00D72952">
      <w:pPr>
        <w:jc w:val="center"/>
        <w:rPr>
          <w:rStyle w:val="fontstyle01"/>
          <w:rFonts w:ascii="宋体" w:eastAsia="宋体" w:hAnsi="宋体" w:cs="Times New Roman" w:hint="default"/>
          <w:sz w:val="24"/>
          <w:szCs w:val="28"/>
        </w:rPr>
      </w:pPr>
    </w:p>
    <w:p w14:paraId="2BC397FE" w14:textId="77777777" w:rsidR="00D72952" w:rsidRDefault="00000000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【</w:t>
      </w:r>
      <w:r>
        <w:rPr>
          <w:rStyle w:val="fontstyle01"/>
          <w:rFonts w:ascii="黑体" w:eastAsia="黑体" w:hAnsi="黑体" w:cs="Times New Roman" w:hint="default"/>
          <w:sz w:val="32"/>
          <w:szCs w:val="32"/>
        </w:rPr>
        <w:t>人才团队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】</w:t>
      </w:r>
    </w:p>
    <w:p w14:paraId="09AAB0CF" w14:textId="54E04EEC" w:rsidR="00D72952" w:rsidRDefault="009306BB">
      <w:pPr>
        <w:spacing w:line="520" w:lineRule="exact"/>
        <w:ind w:firstLineChars="200" w:firstLine="640"/>
        <w:rPr>
          <w:rStyle w:val="fontstyle01"/>
          <w:rFonts w:ascii="Times New Roman" w:eastAsia="仿宋_GB2312" w:hAnsi="Times New Roman" w:cs="Times New Roman" w:hint="default"/>
          <w:sz w:val="28"/>
          <w:szCs w:val="28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拥有一支以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两院院士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和国家级专家为引领、全军领军人才和拔尖人才为先锋、领域专家和青年人才为骨干的科研人才方阵。</w:t>
      </w:r>
      <w:r w:rsidR="00000000">
        <w:rPr>
          <w:rStyle w:val="fontstyle01"/>
          <w:rFonts w:ascii="仿宋_GB2312" w:eastAsia="仿宋_GB2312" w:hAnsi="Times New Roman" w:cs="Times New Roman" w:hint="default"/>
          <w:color w:val="0000FF"/>
          <w:sz w:val="32"/>
          <w:szCs w:val="32"/>
        </w:rPr>
        <w:t>现有研究生导师</w:t>
      </w:r>
      <w:r w:rsidR="00000000">
        <w:rPr>
          <w:rStyle w:val="fontstyle01"/>
          <w:rFonts w:ascii="仿宋_GB2312" w:eastAsia="仿宋_GB2312" w:hAnsi="Times New Roman" w:cs="Times New Roman"/>
          <w:color w:val="0000FF"/>
          <w:sz w:val="32"/>
          <w:szCs w:val="32"/>
        </w:rPr>
        <w:t>228</w:t>
      </w:r>
      <w:r w:rsidR="00000000">
        <w:rPr>
          <w:rStyle w:val="fontstyle01"/>
          <w:rFonts w:ascii="仿宋_GB2312" w:eastAsia="仿宋_GB2312" w:hAnsi="Times New Roman" w:cs="Times New Roman" w:hint="default"/>
          <w:color w:val="0000FF"/>
          <w:sz w:val="32"/>
          <w:szCs w:val="32"/>
        </w:rPr>
        <w:t>人，</w:t>
      </w:r>
      <w:r w:rsidR="00000000">
        <w:rPr>
          <w:rStyle w:val="fontstyle01"/>
          <w:rFonts w:ascii="仿宋_GB2312" w:eastAsia="仿宋_GB2312" w:hAnsi="Times New Roman" w:cs="Times New Roman"/>
          <w:color w:val="0000FF"/>
          <w:sz w:val="32"/>
          <w:szCs w:val="32"/>
        </w:rPr>
        <w:t>博导53人，硕导175人，</w:t>
      </w:r>
      <w:r w:rsidR="00000000">
        <w:rPr>
          <w:rStyle w:val="fontstyle01"/>
          <w:rFonts w:ascii="仿宋_GB2312" w:eastAsia="仿宋_GB2312" w:hAnsi="Times New Roman" w:cs="Times New Roman" w:hint="default"/>
          <w:color w:val="0000FF"/>
          <w:sz w:val="32"/>
          <w:szCs w:val="32"/>
        </w:rPr>
        <w:t>博士后合作导师4</w:t>
      </w:r>
      <w:r w:rsidR="00000000">
        <w:rPr>
          <w:rStyle w:val="fontstyle01"/>
          <w:rFonts w:ascii="仿宋_GB2312" w:eastAsia="仿宋_GB2312" w:hAnsi="Times New Roman" w:cs="Times New Roman"/>
          <w:color w:val="0000FF"/>
          <w:sz w:val="32"/>
          <w:szCs w:val="32"/>
        </w:rPr>
        <w:t>6</w:t>
      </w:r>
      <w:r w:rsidR="00000000">
        <w:rPr>
          <w:rStyle w:val="fontstyle01"/>
          <w:rFonts w:ascii="仿宋_GB2312" w:eastAsia="仿宋_GB2312" w:hAnsi="Times New Roman" w:cs="Times New Roman" w:hint="default"/>
          <w:color w:val="0000FF"/>
          <w:sz w:val="32"/>
          <w:szCs w:val="32"/>
        </w:rPr>
        <w:t>人。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其中，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两院院士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6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人，国家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百千万人才工程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人选9人，全国优秀科技工作者7人，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lastRenderedPageBreak/>
        <w:t>国家有突出贡献中青年专家5人，中国青年科技奖获得者4人，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求是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奖获得者6人，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何梁何利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奖获得者4人，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军队杰出专业人才奖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获得者5人，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军队杰出专业人才奖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获得者5人，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全国创新争先奖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1人，全军优秀教师1人，全军科技领军人才、学科拔尖人才和培养对象28人。</w:t>
      </w:r>
    </w:p>
    <w:tbl>
      <w:tblPr>
        <w:tblStyle w:val="aa"/>
        <w:tblW w:w="8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119"/>
        <w:gridCol w:w="2743"/>
      </w:tblGrid>
      <w:tr w:rsidR="00D72952" w14:paraId="47C4CBEA" w14:textId="77777777">
        <w:tc>
          <w:tcPr>
            <w:tcW w:w="2972" w:type="dxa"/>
          </w:tcPr>
          <w:p w14:paraId="744DBE40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114300" distR="114300" wp14:anchorId="5A291D01" wp14:editId="764AA60C">
                  <wp:extent cx="1111250" cy="1424940"/>
                  <wp:effectExtent l="0" t="0" r="12700" b="3810"/>
                  <wp:docPr id="10" name="图片 10" descr="E:\2019年第1季度工作\0419-招生宣传素材\各单位报送\院士\微信图片_20190507134546.jpg微信图片_2019050713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\2019年第1季度工作\0419-招生宣传素材\各单位报送\院士\微信图片_20190507134546.jpg微信图片_201905071345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8A146" w14:textId="77777777" w:rsidR="00D72952" w:rsidRDefault="00000000">
            <w:pPr>
              <w:spacing w:line="400" w:lineRule="exact"/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李德毅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459FD65E" w14:textId="77777777" w:rsidR="00D72952" w:rsidRDefault="00000000">
            <w:pPr>
              <w:spacing w:line="400" w:lineRule="exact"/>
              <w:jc w:val="center"/>
              <w:rPr>
                <w:rStyle w:val="fontstyle01"/>
                <w:rFonts w:ascii="Times New Roman" w:eastAsia="楷体_GB2312" w:hAnsi="Times New Roman" w:cs="Times New Roman" w:hint="default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 w14:paraId="1FEFA91F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114300" distR="114300" wp14:anchorId="28D10FC6" wp14:editId="7756EAAE">
                  <wp:extent cx="1111250" cy="1543050"/>
                  <wp:effectExtent l="0" t="0" r="12700" b="0"/>
                  <wp:docPr id="11" name="图片 11" descr="微信图片_2019050710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5071034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7BCFD" w14:textId="77777777" w:rsidR="00D72952" w:rsidRDefault="00000000">
            <w:pPr>
              <w:spacing w:line="400" w:lineRule="exact"/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戴浩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1D5A0EA1" w14:textId="77777777" w:rsidR="00D72952" w:rsidRDefault="00000000">
            <w:pPr>
              <w:spacing w:line="400" w:lineRule="exact"/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2743" w:type="dxa"/>
          </w:tcPr>
          <w:p w14:paraId="22EFEC5D" w14:textId="77777777" w:rsidR="00D72952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0" distR="0" wp14:anchorId="5C76078D" wp14:editId="370C8D41">
                  <wp:extent cx="1093470" cy="1530985"/>
                  <wp:effectExtent l="0" t="0" r="11430" b="12065"/>
                  <wp:docPr id="13" name="图片 13" descr="F:\科研工作\研究生工作\招生简章\导师\照片\1尹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:\科研工作\研究生工作\招生简章\导师\照片\1尹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18" cy="153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B7643" w14:textId="77777777" w:rsidR="00D72952" w:rsidRDefault="00000000">
            <w:pPr>
              <w:spacing w:line="400" w:lineRule="exact"/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尹浩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0F04D750" w14:textId="77777777" w:rsidR="00D72952" w:rsidRDefault="00000000">
            <w:pPr>
              <w:spacing w:line="400" w:lineRule="exact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中国科学院院士</w:t>
            </w:r>
          </w:p>
        </w:tc>
      </w:tr>
      <w:tr w:rsidR="00D72952" w14:paraId="5D7F8178" w14:textId="77777777">
        <w:trPr>
          <w:trHeight w:val="2757"/>
        </w:trPr>
        <w:tc>
          <w:tcPr>
            <w:tcW w:w="2972" w:type="dxa"/>
          </w:tcPr>
          <w:p w14:paraId="63CF9E28" w14:textId="77777777" w:rsidR="00D72952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114300" distR="114300" wp14:anchorId="7793D911" wp14:editId="7DFB54F0">
                  <wp:extent cx="1111250" cy="1550670"/>
                  <wp:effectExtent l="0" t="0" r="12700" b="11430"/>
                  <wp:docPr id="14" name="图片 14" descr="E:\2019年第1季度工作\0419-招生宣传素材\各单位报送\院士\微信图片_20190507134541.jpg微信图片_2019050713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\2019年第1季度工作\0419-招生宣传素材\各单位报送\院士\微信图片_20190507134541.jpg微信图片_201905071345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34FAE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于全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4744964F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 w14:paraId="2D473535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2DF66D74" wp14:editId="61D1D521">
                  <wp:extent cx="1075055" cy="1412240"/>
                  <wp:effectExtent l="0" t="0" r="10795" b="16510"/>
                  <wp:docPr id="15" name="图片 15" descr="C:\Users\sun\Desktop\邓小刚.jpg邓小刚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sun\Desktop\邓小刚.jpg邓小刚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10A4C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4"/>
                <w:szCs w:val="24"/>
              </w:rPr>
              <w:t>邓小刚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3184C97F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2743" w:type="dxa"/>
          </w:tcPr>
          <w:p w14:paraId="4E32D657" w14:textId="77777777" w:rsidR="00D72952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/>
                <w:noProof/>
                <w:color w:val="FF0000"/>
                <w:kern w:val="0"/>
                <w:sz w:val="28"/>
                <w:szCs w:val="28"/>
              </w:rPr>
              <w:drawing>
                <wp:inline distT="0" distB="0" distL="114300" distR="114300" wp14:anchorId="49EA3299" wp14:editId="38A3E8BB">
                  <wp:extent cx="1109345" cy="1470660"/>
                  <wp:effectExtent l="0" t="0" r="14605" b="15240"/>
                  <wp:docPr id="17" name="图片 17" descr="王沙飞院士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王沙飞院士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5B335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王沙飞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研究员</w:t>
            </w:r>
          </w:p>
          <w:p w14:paraId="65C8A56F" w14:textId="77777777" w:rsidR="00D72952" w:rsidRDefault="00000000">
            <w:pPr>
              <w:jc w:val="center"/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4"/>
                <w:szCs w:val="24"/>
              </w:rPr>
              <w:t>中国工程院院士</w:t>
            </w:r>
          </w:p>
        </w:tc>
      </w:tr>
    </w:tbl>
    <w:p w14:paraId="7F96B2E1" w14:textId="77777777" w:rsidR="00D72952" w:rsidRDefault="00D72952">
      <w:pPr>
        <w:spacing w:line="560" w:lineRule="exact"/>
        <w:ind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</w:p>
    <w:p w14:paraId="53595D38" w14:textId="77777777" w:rsidR="00D72952" w:rsidRDefault="00D72952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</w:p>
    <w:p w14:paraId="265A145F" w14:textId="77777777" w:rsidR="00D72952" w:rsidRDefault="00D72952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</w:p>
    <w:p w14:paraId="68CC50FC" w14:textId="77777777" w:rsidR="00D72952" w:rsidRDefault="00000000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【</w:t>
      </w:r>
      <w:r>
        <w:rPr>
          <w:rStyle w:val="fontstyle01"/>
          <w:rFonts w:ascii="黑体" w:eastAsia="黑体" w:hAnsi="黑体" w:cs="Times New Roman" w:hint="default"/>
          <w:sz w:val="32"/>
          <w:szCs w:val="32"/>
        </w:rPr>
        <w:t>辉煌成就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】</w:t>
      </w:r>
    </w:p>
    <w:p w14:paraId="014BB089" w14:textId="13EB8D6C" w:rsidR="00D72952" w:rsidRDefault="009306BB">
      <w:pPr>
        <w:spacing w:line="520" w:lineRule="exact"/>
        <w:ind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科研底蕴深厚，先后获国家科技进步特等奖1项、一等奖11项、二等奖5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8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项，国家技术发明奖4项，军队科技进步奖1400余项。建院以来，先后获得国家科技进步一等奖1项、二等奖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2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项，军队科技进步一等奖9项、二等奖2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6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项</w:t>
      </w:r>
      <w:r w:rsidR="00000000">
        <w:rPr>
          <w:rStyle w:val="fontstyle01"/>
          <w:rFonts w:ascii="仿宋_GB2312" w:eastAsia="仿宋_GB2312" w:hAnsi="Times New Roman" w:cs="Times New Roman"/>
          <w:sz w:val="32"/>
          <w:szCs w:val="32"/>
        </w:rPr>
        <w:t>，省部级科技进步一等奖1项。</w:t>
      </w:r>
    </w:p>
    <w:tbl>
      <w:tblPr>
        <w:tblStyle w:val="aa"/>
        <w:tblW w:w="8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8"/>
        <w:gridCol w:w="4148"/>
      </w:tblGrid>
      <w:tr w:rsidR="00D72952" w14:paraId="133B2A84" w14:textId="77777777">
        <w:trPr>
          <w:jc w:val="center"/>
        </w:trPr>
        <w:tc>
          <w:tcPr>
            <w:tcW w:w="4148" w:type="dxa"/>
          </w:tcPr>
          <w:p w14:paraId="4FC03B34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3241CE9" wp14:editId="1B75DB5B">
                  <wp:extent cx="2496820" cy="16637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CAC2604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6CFB32" wp14:editId="56ED5C11">
                  <wp:extent cx="2496820" cy="1660525"/>
                  <wp:effectExtent l="0" t="0" r="17780" b="1587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6B89DC6C" w14:textId="77777777">
        <w:trPr>
          <w:jc w:val="center"/>
        </w:trPr>
        <w:tc>
          <w:tcPr>
            <w:tcW w:w="4148" w:type="dxa"/>
          </w:tcPr>
          <w:p w14:paraId="5FDAD33B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AF1ED23" wp14:editId="5E23464F">
                  <wp:extent cx="2495550" cy="1440180"/>
                  <wp:effectExtent l="0" t="0" r="0" b="762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38" cy="144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8E670FF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A4D2270" wp14:editId="4C2EDF14">
                  <wp:extent cx="2496820" cy="1423035"/>
                  <wp:effectExtent l="0" t="0" r="0" b="571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88" cy="142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38FF097C" w14:textId="77777777">
        <w:trPr>
          <w:jc w:val="center"/>
        </w:trPr>
        <w:tc>
          <w:tcPr>
            <w:tcW w:w="4148" w:type="dxa"/>
          </w:tcPr>
          <w:p w14:paraId="22DA09C1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D30EB8A" wp14:editId="18C8EED8">
                  <wp:extent cx="2480310" cy="1440180"/>
                  <wp:effectExtent l="0" t="0" r="0" b="762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97" cy="147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1B507F5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F7F828C" wp14:editId="09C029E7">
                  <wp:extent cx="2496820" cy="1423035"/>
                  <wp:effectExtent l="0" t="0" r="0" b="571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24" cy="14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2BE8C525" w14:textId="77777777">
        <w:trPr>
          <w:jc w:val="center"/>
        </w:trPr>
        <w:tc>
          <w:tcPr>
            <w:tcW w:w="4148" w:type="dxa"/>
          </w:tcPr>
          <w:p w14:paraId="2B1BBED4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C142BE8" wp14:editId="1CE52479">
                  <wp:extent cx="2496820" cy="165798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2748A41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DB4EA7C" wp14:editId="40945730">
                  <wp:extent cx="2496820" cy="166179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FD4A4" w14:textId="77777777" w:rsidR="00D72952" w:rsidRDefault="00000000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  <w:r>
        <w:rPr>
          <w:rStyle w:val="fontstyle01"/>
          <w:rFonts w:ascii="宋体" w:eastAsia="宋体" w:hAnsi="宋体" w:hint="default"/>
          <w:sz w:val="24"/>
          <w:szCs w:val="28"/>
        </w:rPr>
        <w:t>（图片横向滑动）</w:t>
      </w:r>
    </w:p>
    <w:p w14:paraId="74ED53E4" w14:textId="77777777" w:rsidR="00D72952" w:rsidRDefault="00D72952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</w:p>
    <w:p w14:paraId="4FB85A7F" w14:textId="77777777" w:rsidR="00D72952" w:rsidRDefault="00000000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【</w:t>
      </w:r>
      <w:r>
        <w:rPr>
          <w:rStyle w:val="fontstyle01"/>
          <w:rFonts w:ascii="黑体" w:eastAsia="黑体" w:hAnsi="黑体" w:cs="Times New Roman" w:hint="default"/>
          <w:sz w:val="32"/>
          <w:szCs w:val="32"/>
        </w:rPr>
        <w:t>学术影响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】</w:t>
      </w:r>
    </w:p>
    <w:p w14:paraId="6E749FF6" w14:textId="7CEF1EC4" w:rsidR="00D72952" w:rsidRDefault="009306BB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是</w:t>
      </w:r>
      <w:r w:rsidR="00000000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中国指挥与控制学会、中国系统工程学会、中国生物医学工程学会、中国医学救援协会（学会）、中国纺织工业联合会等国家学会（协会）常务理事或理事单位，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lastRenderedPageBreak/>
        <w:t>主办了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“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纵横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”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网络空间安全创新论坛等在国家军队具有深远影响的高端学术活动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tbl>
      <w:tblPr>
        <w:tblStyle w:val="aa"/>
        <w:tblW w:w="83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5"/>
        <w:gridCol w:w="3931"/>
      </w:tblGrid>
      <w:tr w:rsidR="00D72952" w14:paraId="50D54FAB" w14:textId="77777777">
        <w:trPr>
          <w:jc w:val="center"/>
        </w:trPr>
        <w:tc>
          <w:tcPr>
            <w:tcW w:w="4375" w:type="dxa"/>
          </w:tcPr>
          <w:p w14:paraId="0B299ACE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color w:val="FF0000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color w:val="FF0000"/>
                <w:sz w:val="28"/>
                <w:szCs w:val="28"/>
              </w:rPr>
              <w:drawing>
                <wp:inline distT="0" distB="0" distL="114300" distR="114300" wp14:anchorId="15E19280" wp14:editId="09BDE59C">
                  <wp:extent cx="2639695" cy="1851025"/>
                  <wp:effectExtent l="0" t="0" r="8255" b="15875"/>
                  <wp:docPr id="27" name="图片 27" descr="图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图7-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56247CD1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color w:val="FF0000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color w:val="FF0000"/>
                <w:sz w:val="28"/>
                <w:szCs w:val="28"/>
              </w:rPr>
              <w:drawing>
                <wp:inline distT="0" distB="0" distL="114300" distR="114300" wp14:anchorId="551E527C" wp14:editId="074F3D76">
                  <wp:extent cx="2355215" cy="1803400"/>
                  <wp:effectExtent l="0" t="0" r="6985" b="6350"/>
                  <wp:docPr id="3" name="图片 3" descr="图7-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7-2 (2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408C631C" w14:textId="77777777">
        <w:trPr>
          <w:jc w:val="center"/>
        </w:trPr>
        <w:tc>
          <w:tcPr>
            <w:tcW w:w="4375" w:type="dxa"/>
          </w:tcPr>
          <w:p w14:paraId="225E229F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color w:val="FF0000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color w:val="FF0000"/>
                <w:sz w:val="28"/>
                <w:szCs w:val="28"/>
              </w:rPr>
              <w:drawing>
                <wp:inline distT="0" distB="0" distL="114300" distR="114300" wp14:anchorId="05F58640" wp14:editId="372C0970">
                  <wp:extent cx="2633345" cy="1509395"/>
                  <wp:effectExtent l="0" t="0" r="0" b="0"/>
                  <wp:docPr id="28" name="图片 28" descr="2019041915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019041915494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49" cy="15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1062FCE4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color w:val="FF0000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color w:val="FF0000"/>
                <w:sz w:val="28"/>
                <w:szCs w:val="28"/>
              </w:rPr>
              <w:drawing>
                <wp:inline distT="0" distB="0" distL="114300" distR="114300" wp14:anchorId="2F72CC67" wp14:editId="62186687">
                  <wp:extent cx="2445385" cy="1562100"/>
                  <wp:effectExtent l="0" t="0" r="0" b="0"/>
                  <wp:docPr id="32" name="图片 32" descr="kjcnews_2018112311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kjcnews_2018112311523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67" cy="156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3106C" w14:textId="77777777" w:rsidR="00D72952" w:rsidRDefault="00D72952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</w:p>
    <w:p w14:paraId="2A59E49D" w14:textId="77777777" w:rsidR="00D72952" w:rsidRDefault="00000000">
      <w:pPr>
        <w:spacing w:line="560" w:lineRule="exact"/>
        <w:jc w:val="center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【</w:t>
      </w:r>
      <w:r>
        <w:rPr>
          <w:rStyle w:val="fontstyle01"/>
          <w:rFonts w:ascii="黑体" w:eastAsia="黑体" w:hAnsi="黑体" w:cs="Times New Roman" w:hint="default"/>
          <w:sz w:val="32"/>
          <w:szCs w:val="32"/>
        </w:rPr>
        <w:t>环境设施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】</w:t>
      </w:r>
    </w:p>
    <w:p w14:paraId="55A42BA8" w14:textId="07E9C276" w:rsidR="00D72952" w:rsidRDefault="009306BB">
      <w:pPr>
        <w:spacing w:line="560" w:lineRule="exact"/>
        <w:ind w:leftChars="-35" w:left="-73" w:firstLineChars="200" w:firstLine="640"/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直属单位四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主营区位于北京市，各研究单位分布于北京市海淀、东城、朝阳、丰台、门头沟等区以及天津市河东区，</w:t>
      </w:r>
      <w:r w:rsidR="00000000">
        <w:rPr>
          <w:rFonts w:ascii="仿宋_GB2312" w:eastAsia="仿宋_GB2312" w:hAnsi="Times New Roman" w:cs="Times New Roman"/>
          <w:sz w:val="32"/>
          <w:szCs w:val="32"/>
        </w:rPr>
        <w:t>环境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优美</w:t>
      </w:r>
      <w:r w:rsidR="00000000">
        <w:rPr>
          <w:rFonts w:ascii="仿宋_GB2312" w:eastAsia="仿宋_GB2312" w:hAnsi="Times New Roman" w:cs="Times New Roman"/>
          <w:sz w:val="32"/>
          <w:szCs w:val="32"/>
        </w:rPr>
        <w:t>，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毗</w:t>
      </w:r>
      <w:r w:rsidR="00000000">
        <w:rPr>
          <w:rFonts w:ascii="仿宋_GB2312" w:eastAsia="仿宋_GB2312" w:hAnsi="Times New Roman" w:cs="Times New Roman"/>
          <w:sz w:val="32"/>
          <w:szCs w:val="32"/>
        </w:rPr>
        <w:t>邻学校、医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院</w:t>
      </w:r>
      <w:r w:rsidR="00000000">
        <w:rPr>
          <w:rFonts w:ascii="仿宋_GB2312" w:eastAsia="仿宋_GB2312" w:hAnsi="Times New Roman" w:cs="Times New Roman"/>
          <w:sz w:val="32"/>
          <w:szCs w:val="32"/>
        </w:rPr>
        <w:t>以及大型购物中心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，配套</w:t>
      </w:r>
      <w:r w:rsidR="00000000">
        <w:rPr>
          <w:rFonts w:ascii="仿宋_GB2312" w:eastAsia="仿宋_GB2312" w:hAnsi="Times New Roman" w:cs="Times New Roman"/>
          <w:sz w:val="32"/>
          <w:szCs w:val="32"/>
        </w:rPr>
        <w:t>保障措施完善，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文化体育</w:t>
      </w:r>
      <w:r w:rsidR="00000000">
        <w:rPr>
          <w:rFonts w:ascii="仿宋_GB2312" w:eastAsia="仿宋_GB2312" w:hAnsi="Times New Roman" w:cs="Times New Roman"/>
          <w:sz w:val="32"/>
          <w:szCs w:val="32"/>
        </w:rPr>
        <w:t>活动丰富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。充实的科研任务间隙，你可以在办公室窗口全景观看中超比赛，你可以10分钟骑单车去天安门广场参加升旗仪式，也可以5分钟散步去鸟巢、水立方挥洒你的青春汗水。</w:t>
      </w:r>
      <w:r w:rsidR="00000000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欢迎军内外有志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于献身国防事业的优秀学子踊跃报考军事科学院</w:t>
      </w:r>
      <w:r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直属单位四</w:t>
      </w:r>
      <w:r w:rsidR="00000000">
        <w:rPr>
          <w:rStyle w:val="fontstyle01"/>
          <w:rFonts w:ascii="仿宋_GB2312" w:eastAsia="仿宋_GB2312" w:hAnsi="Times New Roman" w:cs="Times New Roman" w:hint="default"/>
          <w:sz w:val="32"/>
          <w:szCs w:val="32"/>
        </w:rPr>
        <w:t>！</w:t>
      </w:r>
    </w:p>
    <w:p w14:paraId="162BB6F5" w14:textId="77777777" w:rsidR="00D72952" w:rsidRDefault="00D72952">
      <w:pPr>
        <w:spacing w:line="560" w:lineRule="exact"/>
        <w:ind w:leftChars="-35" w:left="-73"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tbl>
      <w:tblPr>
        <w:tblStyle w:val="aa"/>
        <w:tblW w:w="8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72952" w14:paraId="79621F2F" w14:textId="77777777">
        <w:trPr>
          <w:jc w:val="center"/>
        </w:trPr>
        <w:tc>
          <w:tcPr>
            <w:tcW w:w="4261" w:type="dxa"/>
          </w:tcPr>
          <w:p w14:paraId="26169033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4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4"/>
                <w:szCs w:val="28"/>
              </w:rPr>
              <w:lastRenderedPageBreak/>
              <w:drawing>
                <wp:inline distT="0" distB="0" distL="114300" distR="114300" wp14:anchorId="5D224473" wp14:editId="06A8CFD7">
                  <wp:extent cx="2567940" cy="1917700"/>
                  <wp:effectExtent l="0" t="0" r="3810" b="6350"/>
                  <wp:docPr id="12" name="图片 12" descr="系统工程研究院系统总体研究所——办公大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系统工程研究院系统总体研究所——办公大楼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AA6BB09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4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4"/>
                <w:szCs w:val="28"/>
              </w:rPr>
              <w:drawing>
                <wp:inline distT="0" distB="0" distL="114300" distR="114300" wp14:anchorId="153A1957" wp14:editId="70EAD4DA">
                  <wp:extent cx="2540635" cy="1936750"/>
                  <wp:effectExtent l="0" t="0" r="0" b="6350"/>
                  <wp:docPr id="16" name="图片 16" descr="科研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科研楼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60" cy="194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4C346E1C" w14:textId="77777777">
        <w:trPr>
          <w:jc w:val="center"/>
        </w:trPr>
        <w:tc>
          <w:tcPr>
            <w:tcW w:w="4261" w:type="dxa"/>
          </w:tcPr>
          <w:p w14:paraId="445342E3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8"/>
                <w:szCs w:val="28"/>
              </w:rPr>
              <w:drawing>
                <wp:inline distT="0" distB="0" distL="114300" distR="114300" wp14:anchorId="7BF49C83" wp14:editId="72254E64">
                  <wp:extent cx="2568575" cy="1709420"/>
                  <wp:effectExtent l="0" t="0" r="3175" b="5080"/>
                  <wp:docPr id="18" name="图片 18" descr="DSC_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SC_828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939DF32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8"/>
                <w:szCs w:val="28"/>
              </w:rPr>
              <w:drawing>
                <wp:inline distT="0" distB="0" distL="114300" distR="114300" wp14:anchorId="1C3D3576" wp14:editId="7338AF54">
                  <wp:extent cx="2552065" cy="1701165"/>
                  <wp:effectExtent l="0" t="0" r="635" b="13335"/>
                  <wp:docPr id="19" name="图片 19" descr="系统工程研究院网电对抗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系统工程研究院网电对抗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1122AE54" w14:textId="77777777">
        <w:trPr>
          <w:jc w:val="center"/>
        </w:trPr>
        <w:tc>
          <w:tcPr>
            <w:tcW w:w="4261" w:type="dxa"/>
          </w:tcPr>
          <w:p w14:paraId="1271060F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8"/>
                <w:szCs w:val="28"/>
              </w:rPr>
              <w:drawing>
                <wp:inline distT="0" distB="0" distL="114300" distR="114300" wp14:anchorId="60AB23F2" wp14:editId="208EF3A0">
                  <wp:extent cx="2597150" cy="1709420"/>
                  <wp:effectExtent l="0" t="0" r="0" b="5080"/>
                  <wp:docPr id="20" name="图片 20" descr="军事新能源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军事新能源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50237C8" w14:textId="77777777" w:rsidR="00D72952" w:rsidRDefault="00000000">
            <w:pPr>
              <w:jc w:val="center"/>
              <w:rPr>
                <w:rStyle w:val="fontstyle01"/>
                <w:rFonts w:ascii="Times New Roman" w:eastAsia="仿宋_GB2312" w:hAnsi="Times New Roman" w:cs="Times New Roman" w:hint="default"/>
                <w:sz w:val="28"/>
                <w:szCs w:val="28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8"/>
                <w:szCs w:val="28"/>
              </w:rPr>
              <w:drawing>
                <wp:inline distT="0" distB="0" distL="114300" distR="114300" wp14:anchorId="27250C81" wp14:editId="535D805D">
                  <wp:extent cx="2573020" cy="1689735"/>
                  <wp:effectExtent l="0" t="0" r="0" b="5715"/>
                  <wp:docPr id="22" name="图片 22" descr="系统工程研究院军需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系统工程研究院军需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17" cy="169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pPr w:leftFromText="180" w:rightFromText="180" w:vertAnchor="text" w:horzAnchor="margin" w:tblpY="58"/>
        <w:tblOverlap w:val="never"/>
        <w:tblW w:w="8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2"/>
        <w:gridCol w:w="4432"/>
      </w:tblGrid>
      <w:tr w:rsidR="00D72952" w14:paraId="541122CE" w14:textId="77777777">
        <w:trPr>
          <w:trHeight w:val="3086"/>
        </w:trPr>
        <w:tc>
          <w:tcPr>
            <w:tcW w:w="4432" w:type="dxa"/>
          </w:tcPr>
          <w:p w14:paraId="7A86889B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Cs w:val="32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Cs w:val="32"/>
              </w:rPr>
              <w:drawing>
                <wp:inline distT="0" distB="0" distL="114300" distR="114300" wp14:anchorId="45123EE9" wp14:editId="6804434A">
                  <wp:extent cx="2677160" cy="1779905"/>
                  <wp:effectExtent l="0" t="0" r="8890" b="10795"/>
                  <wp:docPr id="6" name="图片 6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16339613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noProof/>
                <w:color w:val="000000"/>
                <w:sz w:val="32"/>
                <w:szCs w:val="32"/>
              </w:rPr>
              <w:drawing>
                <wp:inline distT="0" distB="0" distL="0" distR="0" wp14:anchorId="06965523" wp14:editId="504CDEBB">
                  <wp:extent cx="2636520" cy="1872615"/>
                  <wp:effectExtent l="0" t="0" r="11430" b="1333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48" cy="187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17BF5999" w14:textId="77777777">
        <w:trPr>
          <w:trHeight w:val="3100"/>
        </w:trPr>
        <w:tc>
          <w:tcPr>
            <w:tcW w:w="4432" w:type="dxa"/>
          </w:tcPr>
          <w:p w14:paraId="307112C0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24"/>
                <w:szCs w:val="32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24"/>
                <w:szCs w:val="32"/>
              </w:rPr>
              <w:lastRenderedPageBreak/>
              <w:drawing>
                <wp:inline distT="0" distB="0" distL="114300" distR="114300" wp14:anchorId="30097C8F" wp14:editId="76FC3E81">
                  <wp:extent cx="2674620" cy="2005965"/>
                  <wp:effectExtent l="0" t="0" r="11430" b="13335"/>
                  <wp:docPr id="4" name="图片 4" descr="图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9-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7CE92863" w14:textId="77777777" w:rsidR="00D72952" w:rsidRDefault="00000000">
            <w:pPr>
              <w:rPr>
                <w:rFonts w:ascii="Times New Roman" w:eastAsia="仿宋_GB2312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45F6E2C8" wp14:editId="2B66FFAE">
                  <wp:extent cx="2674620" cy="2005965"/>
                  <wp:effectExtent l="0" t="0" r="11430" b="13335"/>
                  <wp:docPr id="8" name="图片 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52" w14:paraId="034A61DB" w14:textId="77777777">
        <w:trPr>
          <w:trHeight w:val="2776"/>
        </w:trPr>
        <w:tc>
          <w:tcPr>
            <w:tcW w:w="4432" w:type="dxa"/>
          </w:tcPr>
          <w:p w14:paraId="22DD1155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296B74B4" wp14:editId="1A68E39A">
                  <wp:extent cx="2639060" cy="1908810"/>
                  <wp:effectExtent l="0" t="0" r="8890" b="15240"/>
                  <wp:docPr id="23" name="图片 23" descr="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15EEC00D" w14:textId="77777777" w:rsidR="00D72952" w:rsidRDefault="00000000">
            <w:pPr>
              <w:rPr>
                <w:rStyle w:val="fontstyle01"/>
                <w:rFonts w:ascii="Times New Roman" w:eastAsia="仿宋_GB2312" w:hAnsi="Times New Roman" w:cs="Times New Roman" w:hint="default"/>
                <w:sz w:val="32"/>
                <w:szCs w:val="32"/>
              </w:rPr>
            </w:pPr>
            <w:r>
              <w:rPr>
                <w:rStyle w:val="fontstyle01"/>
                <w:rFonts w:ascii="Times New Roman" w:eastAsia="仿宋_GB2312" w:hAnsi="Times New Roman" w:cs="Times New Roman" w:hint="default"/>
                <w:noProof/>
                <w:sz w:val="32"/>
                <w:szCs w:val="32"/>
              </w:rPr>
              <w:drawing>
                <wp:inline distT="0" distB="0" distL="114300" distR="114300" wp14:anchorId="44F045FD" wp14:editId="50B9D9D8">
                  <wp:extent cx="2674620" cy="1904365"/>
                  <wp:effectExtent l="0" t="0" r="11430" b="635"/>
                  <wp:docPr id="24" name="图片 24" descr="微信图片_2019051315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19051315402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8CBB3" w14:textId="77777777" w:rsidR="00D72952" w:rsidRDefault="00000000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  <w:r>
        <w:rPr>
          <w:rStyle w:val="fontstyle01"/>
          <w:rFonts w:ascii="宋体" w:eastAsia="宋体" w:hAnsi="宋体" w:hint="default"/>
          <w:sz w:val="24"/>
          <w:szCs w:val="28"/>
        </w:rPr>
        <w:t>（图片横向滑动）</w:t>
      </w:r>
    </w:p>
    <w:p w14:paraId="1BCB7443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6737FDD6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6A11F03A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4D39DA14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3F701884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4A696555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48613E80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55A79F6C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1A9BD3CB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6718D940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3F536988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7E0454DA" w14:textId="77777777" w:rsidR="00D72952" w:rsidRDefault="00D72952">
      <w:pPr>
        <w:jc w:val="center"/>
        <w:rPr>
          <w:rStyle w:val="fontstyle01"/>
          <w:rFonts w:ascii="宋体" w:eastAsia="宋体" w:hAnsi="宋体" w:hint="default"/>
          <w:sz w:val="24"/>
          <w:szCs w:val="28"/>
        </w:rPr>
      </w:pPr>
    </w:p>
    <w:p w14:paraId="07383638" w14:textId="77777777" w:rsidR="00D72952" w:rsidRDefault="00000000">
      <w:pPr>
        <w:spacing w:line="560" w:lineRule="exact"/>
        <w:jc w:val="center"/>
        <w:rPr>
          <w:rFonts w:ascii="楷体_GB2312" w:eastAsia="楷体_GB2312" w:hAnsi="Times New Roman" w:cs="Times New Roman"/>
          <w:sz w:val="32"/>
          <w:szCs w:val="32"/>
        </w:rPr>
      </w:pPr>
      <w:r>
        <w:rPr>
          <w:rFonts w:ascii="楷体_GB2312" w:eastAsia="楷体_GB2312" w:hAnsi="Times New Roman" w:cs="Times New Roman" w:hint="eastAsia"/>
          <w:sz w:val="32"/>
          <w:szCs w:val="32"/>
        </w:rPr>
        <w:t>【</w:t>
      </w:r>
      <w:r>
        <w:rPr>
          <w:rFonts w:ascii="黑体" w:eastAsia="黑体" w:hAnsi="黑体" w:cs="Times New Roman" w:hint="eastAsia"/>
          <w:sz w:val="32"/>
          <w:szCs w:val="32"/>
        </w:rPr>
        <w:t>招生专业</w:t>
      </w:r>
      <w:r>
        <w:rPr>
          <w:rFonts w:ascii="黑体" w:eastAsia="黑体" w:hAnsi="黑体" w:cs="Times New Roman"/>
          <w:sz w:val="32"/>
          <w:szCs w:val="32"/>
        </w:rPr>
        <w:t>目录</w:t>
      </w:r>
      <w:r>
        <w:rPr>
          <w:rFonts w:ascii="楷体_GB2312" w:eastAsia="楷体_GB2312" w:hAnsi="Times New Roman" w:cs="Times New Roman" w:hint="eastAsia"/>
          <w:sz w:val="32"/>
          <w:szCs w:val="32"/>
        </w:rPr>
        <w:t>】</w:t>
      </w:r>
    </w:p>
    <w:p w14:paraId="1284C21C" w14:textId="77777777" w:rsidR="00D72952" w:rsidRDefault="00D72952">
      <w:pPr>
        <w:spacing w:line="560" w:lineRule="exact"/>
        <w:jc w:val="center"/>
        <w:rPr>
          <w:rFonts w:ascii="楷体_GB2312" w:eastAsia="楷体_GB2312" w:hAnsi="Times New Roman" w:cs="Times New Roman"/>
          <w:sz w:val="32"/>
          <w:szCs w:val="32"/>
        </w:rPr>
      </w:pPr>
    </w:p>
    <w:tbl>
      <w:tblPr>
        <w:tblW w:w="8647" w:type="dxa"/>
        <w:tblInd w:w="1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3449"/>
        <w:gridCol w:w="1417"/>
        <w:gridCol w:w="2987"/>
      </w:tblGrid>
      <w:tr w:rsidR="00D72952" w14:paraId="3FFD5D13" w14:textId="77777777">
        <w:trPr>
          <w:trHeight w:val="577"/>
          <w:tblHeader/>
        </w:trPr>
        <w:tc>
          <w:tcPr>
            <w:tcW w:w="7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1775C1" w14:textId="77777777" w:rsidR="00D72952" w:rsidRDefault="00000000">
            <w:pPr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  <w:t>序号</w:t>
            </w:r>
          </w:p>
        </w:tc>
        <w:tc>
          <w:tcPr>
            <w:tcW w:w="34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0D2ED3" w14:textId="77777777" w:rsidR="00D72952" w:rsidRDefault="00000000">
            <w:pPr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28"/>
                <w:szCs w:val="24"/>
              </w:rPr>
              <w:t>招生</w:t>
            </w:r>
            <w:r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  <w:t>学科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CA39F5" w14:textId="77777777" w:rsidR="00D72952" w:rsidRDefault="00000000">
            <w:pPr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  <w:t>招生层次</w:t>
            </w:r>
          </w:p>
        </w:tc>
        <w:tc>
          <w:tcPr>
            <w:tcW w:w="2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1E35A9" w14:textId="77777777" w:rsidR="00D72952" w:rsidRDefault="00000000">
            <w:pPr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4"/>
              </w:rPr>
              <w:t>招生</w:t>
            </w:r>
            <w:r>
              <w:rPr>
                <w:rFonts w:ascii="Times New Roman" w:eastAsia="黑体" w:hAnsi="Times New Roman" w:cs="Times New Roman" w:hint="eastAsia"/>
                <w:kern w:val="0"/>
                <w:sz w:val="28"/>
                <w:szCs w:val="24"/>
              </w:rPr>
              <w:t>类别</w:t>
            </w:r>
          </w:p>
        </w:tc>
      </w:tr>
      <w:tr w:rsidR="00D72952" w14:paraId="3F0612C6" w14:textId="77777777">
        <w:trPr>
          <w:trHeight w:val="561"/>
        </w:trPr>
        <w:tc>
          <w:tcPr>
            <w:tcW w:w="794" w:type="dxa"/>
            <w:vAlign w:val="center"/>
          </w:tcPr>
          <w:p w14:paraId="75E88315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449" w:type="dxa"/>
            <w:vAlign w:val="center"/>
          </w:tcPr>
          <w:p w14:paraId="73F9AD05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军事后勤学</w:t>
            </w:r>
          </w:p>
        </w:tc>
        <w:tc>
          <w:tcPr>
            <w:tcW w:w="1417" w:type="dxa"/>
            <w:vAlign w:val="center"/>
          </w:tcPr>
          <w:p w14:paraId="4C6F845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6D34CA41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博士、硕士</w:t>
            </w:r>
          </w:p>
        </w:tc>
        <w:tc>
          <w:tcPr>
            <w:tcW w:w="2987" w:type="dxa"/>
            <w:vAlign w:val="center"/>
          </w:tcPr>
          <w:p w14:paraId="1D4018DA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</w:p>
        </w:tc>
      </w:tr>
      <w:tr w:rsidR="00D72952" w14:paraId="1CFBF72A" w14:textId="77777777">
        <w:trPr>
          <w:trHeight w:val="561"/>
        </w:trPr>
        <w:tc>
          <w:tcPr>
            <w:tcW w:w="794" w:type="dxa"/>
            <w:vAlign w:val="center"/>
          </w:tcPr>
          <w:p w14:paraId="670B1CE1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449" w:type="dxa"/>
            <w:vAlign w:val="center"/>
          </w:tcPr>
          <w:p w14:paraId="305FD39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军事装备学</w:t>
            </w:r>
          </w:p>
        </w:tc>
        <w:tc>
          <w:tcPr>
            <w:tcW w:w="1417" w:type="dxa"/>
            <w:vAlign w:val="center"/>
          </w:tcPr>
          <w:p w14:paraId="6745C26A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7A4045EE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博士、硕士</w:t>
            </w:r>
          </w:p>
        </w:tc>
        <w:tc>
          <w:tcPr>
            <w:tcW w:w="2987" w:type="dxa"/>
            <w:vAlign w:val="center"/>
          </w:tcPr>
          <w:p w14:paraId="0EC7AB1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</w:p>
        </w:tc>
      </w:tr>
      <w:tr w:rsidR="00D72952" w14:paraId="6BDD40CD" w14:textId="77777777">
        <w:trPr>
          <w:trHeight w:val="561"/>
        </w:trPr>
        <w:tc>
          <w:tcPr>
            <w:tcW w:w="794" w:type="dxa"/>
            <w:vAlign w:val="center"/>
          </w:tcPr>
          <w:p w14:paraId="0945BD42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3449" w:type="dxa"/>
            <w:vAlign w:val="center"/>
          </w:tcPr>
          <w:p w14:paraId="537A4CE4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计算机科学与技术</w:t>
            </w:r>
          </w:p>
        </w:tc>
        <w:tc>
          <w:tcPr>
            <w:tcW w:w="1417" w:type="dxa"/>
            <w:vAlign w:val="center"/>
          </w:tcPr>
          <w:p w14:paraId="15E49E59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7E9B75C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博士、硕士</w:t>
            </w:r>
          </w:p>
        </w:tc>
        <w:tc>
          <w:tcPr>
            <w:tcW w:w="2987" w:type="dxa"/>
            <w:vAlign w:val="center"/>
          </w:tcPr>
          <w:p w14:paraId="2D031F8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448F9C5A" w14:textId="77777777">
        <w:trPr>
          <w:trHeight w:val="561"/>
        </w:trPr>
        <w:tc>
          <w:tcPr>
            <w:tcW w:w="794" w:type="dxa"/>
            <w:vAlign w:val="center"/>
          </w:tcPr>
          <w:p w14:paraId="220BF29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449" w:type="dxa"/>
            <w:vAlign w:val="center"/>
          </w:tcPr>
          <w:p w14:paraId="3F670125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生物医学工程</w:t>
            </w:r>
          </w:p>
        </w:tc>
        <w:tc>
          <w:tcPr>
            <w:tcW w:w="1417" w:type="dxa"/>
            <w:vAlign w:val="center"/>
          </w:tcPr>
          <w:p w14:paraId="6DA3C44D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3EAEB256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博士、硕士</w:t>
            </w:r>
          </w:p>
        </w:tc>
        <w:tc>
          <w:tcPr>
            <w:tcW w:w="2987" w:type="dxa"/>
            <w:vAlign w:val="center"/>
          </w:tcPr>
          <w:p w14:paraId="4EFC6A8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53BF9B55" w14:textId="77777777">
        <w:trPr>
          <w:trHeight w:val="561"/>
        </w:trPr>
        <w:tc>
          <w:tcPr>
            <w:tcW w:w="794" w:type="dxa"/>
            <w:vAlign w:val="center"/>
          </w:tcPr>
          <w:p w14:paraId="546E0455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3449" w:type="dxa"/>
            <w:vAlign w:val="center"/>
          </w:tcPr>
          <w:p w14:paraId="1BA9105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公共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卫生与预防医学</w:t>
            </w:r>
          </w:p>
          <w:p w14:paraId="3FE49CD1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（卫生防护防疫技术与装备）</w:t>
            </w:r>
          </w:p>
        </w:tc>
        <w:tc>
          <w:tcPr>
            <w:tcW w:w="1417" w:type="dxa"/>
            <w:vAlign w:val="center"/>
          </w:tcPr>
          <w:p w14:paraId="4060D525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5DDDB066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博士、硕士</w:t>
            </w:r>
          </w:p>
        </w:tc>
        <w:tc>
          <w:tcPr>
            <w:tcW w:w="2987" w:type="dxa"/>
            <w:vAlign w:val="center"/>
          </w:tcPr>
          <w:p w14:paraId="1CC52F98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762F6AF0" w14:textId="77777777">
        <w:trPr>
          <w:trHeight w:val="561"/>
        </w:trPr>
        <w:tc>
          <w:tcPr>
            <w:tcW w:w="794" w:type="dxa"/>
            <w:vAlign w:val="center"/>
          </w:tcPr>
          <w:p w14:paraId="78B6DFC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3449" w:type="dxa"/>
            <w:vAlign w:val="center"/>
          </w:tcPr>
          <w:p w14:paraId="1AB47FB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信息与通信工程</w:t>
            </w:r>
          </w:p>
        </w:tc>
        <w:tc>
          <w:tcPr>
            <w:tcW w:w="1417" w:type="dxa"/>
            <w:vAlign w:val="center"/>
          </w:tcPr>
          <w:p w14:paraId="1995150F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0755980D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硕士</w:t>
            </w:r>
          </w:p>
        </w:tc>
        <w:tc>
          <w:tcPr>
            <w:tcW w:w="2987" w:type="dxa"/>
            <w:vAlign w:val="center"/>
          </w:tcPr>
          <w:p w14:paraId="79B6D5A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22A7FABA" w14:textId="77777777">
        <w:trPr>
          <w:trHeight w:val="561"/>
        </w:trPr>
        <w:tc>
          <w:tcPr>
            <w:tcW w:w="794" w:type="dxa"/>
            <w:vAlign w:val="center"/>
          </w:tcPr>
          <w:p w14:paraId="14268262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3449" w:type="dxa"/>
            <w:vAlign w:val="center"/>
          </w:tcPr>
          <w:p w14:paraId="2464B38F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电子科学与技术</w:t>
            </w:r>
          </w:p>
        </w:tc>
        <w:tc>
          <w:tcPr>
            <w:tcW w:w="1417" w:type="dxa"/>
            <w:vAlign w:val="center"/>
          </w:tcPr>
          <w:p w14:paraId="46493324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013BBCC8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硕士</w:t>
            </w:r>
          </w:p>
        </w:tc>
        <w:tc>
          <w:tcPr>
            <w:tcW w:w="2987" w:type="dxa"/>
            <w:vAlign w:val="center"/>
          </w:tcPr>
          <w:p w14:paraId="6BC5E9D1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20F88462" w14:textId="77777777">
        <w:trPr>
          <w:trHeight w:val="561"/>
        </w:trPr>
        <w:tc>
          <w:tcPr>
            <w:tcW w:w="794" w:type="dxa"/>
            <w:vAlign w:val="center"/>
          </w:tcPr>
          <w:p w14:paraId="214A8412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3449" w:type="dxa"/>
            <w:vAlign w:val="center"/>
          </w:tcPr>
          <w:p w14:paraId="42B9597E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系统科学</w:t>
            </w:r>
          </w:p>
        </w:tc>
        <w:tc>
          <w:tcPr>
            <w:tcW w:w="1417" w:type="dxa"/>
            <w:vAlign w:val="center"/>
          </w:tcPr>
          <w:p w14:paraId="5BAAFE07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学术学位</w:t>
            </w:r>
          </w:p>
          <w:p w14:paraId="49E048C8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硕士</w:t>
            </w:r>
          </w:p>
        </w:tc>
        <w:tc>
          <w:tcPr>
            <w:tcW w:w="2987" w:type="dxa"/>
            <w:vAlign w:val="center"/>
          </w:tcPr>
          <w:p w14:paraId="3C54EC42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、教育部</w:t>
            </w: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计划</w:t>
            </w:r>
          </w:p>
        </w:tc>
      </w:tr>
      <w:tr w:rsidR="00D72952" w14:paraId="6DAC33D6" w14:textId="77777777">
        <w:trPr>
          <w:trHeight w:val="561"/>
        </w:trPr>
        <w:tc>
          <w:tcPr>
            <w:tcW w:w="794" w:type="dxa"/>
            <w:vAlign w:val="center"/>
          </w:tcPr>
          <w:p w14:paraId="78FB665C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3449" w:type="dxa"/>
            <w:vAlign w:val="center"/>
          </w:tcPr>
          <w:p w14:paraId="5F92D18E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电子信息</w:t>
            </w:r>
          </w:p>
        </w:tc>
        <w:tc>
          <w:tcPr>
            <w:tcW w:w="1417" w:type="dxa"/>
            <w:vAlign w:val="center"/>
          </w:tcPr>
          <w:p w14:paraId="1E7E116D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专业学位</w:t>
            </w:r>
          </w:p>
          <w:p w14:paraId="656F3818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kern w:val="0"/>
                <w:sz w:val="24"/>
                <w:szCs w:val="24"/>
              </w:rPr>
              <w:t>硕士</w:t>
            </w:r>
          </w:p>
        </w:tc>
        <w:tc>
          <w:tcPr>
            <w:tcW w:w="2987" w:type="dxa"/>
            <w:vAlign w:val="center"/>
          </w:tcPr>
          <w:p w14:paraId="76C7E514" w14:textId="77777777" w:rsidR="00D72952" w:rsidRDefault="00000000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军队计划</w:t>
            </w:r>
          </w:p>
        </w:tc>
      </w:tr>
      <w:tr w:rsidR="00D72952" w14:paraId="75B7D03F" w14:textId="77777777">
        <w:trPr>
          <w:trHeight w:val="561"/>
        </w:trPr>
        <w:tc>
          <w:tcPr>
            <w:tcW w:w="8647" w:type="dxa"/>
            <w:gridSpan w:val="4"/>
            <w:vAlign w:val="center"/>
          </w:tcPr>
          <w:p w14:paraId="024D9773" w14:textId="683AE4FF" w:rsidR="00D72952" w:rsidRDefault="00000000">
            <w:pPr>
              <w:spacing w:line="400" w:lineRule="exact"/>
              <w:ind w:left="2" w:firstLine="2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>
              <w:rPr>
                <w:rStyle w:val="fontstyle01"/>
                <w:rFonts w:ascii="宋体" w:eastAsia="宋体" w:hAnsi="宋体" w:cs="Times New Roman" w:hint="default"/>
                <w:sz w:val="24"/>
                <w:szCs w:val="28"/>
              </w:rPr>
              <w:t>注：军队计划接受军队在职干部、军校应届报考，教育部计划接受地方生报考，两类计划单列，应届军</w:t>
            </w:r>
            <w:r>
              <w:rPr>
                <w:rStyle w:val="fontstyle01"/>
                <w:rFonts w:ascii="宋体" w:eastAsia="宋体" w:hAnsi="宋体" w:cs="Times New Roman"/>
                <w:sz w:val="24"/>
                <w:szCs w:val="28"/>
              </w:rPr>
              <w:t>地</w:t>
            </w:r>
            <w:r>
              <w:rPr>
                <w:rStyle w:val="fontstyle01"/>
                <w:rFonts w:ascii="宋体" w:eastAsia="宋体" w:hAnsi="宋体" w:cs="Times New Roman" w:hint="default"/>
                <w:sz w:val="24"/>
                <w:szCs w:val="28"/>
              </w:rPr>
              <w:t>学生</w:t>
            </w:r>
            <w:r>
              <w:rPr>
                <w:rStyle w:val="fontstyle01"/>
                <w:rFonts w:ascii="宋体" w:eastAsia="宋体" w:hAnsi="宋体" w:cs="Times New Roman"/>
                <w:sz w:val="24"/>
                <w:szCs w:val="28"/>
              </w:rPr>
              <w:t>均可</w:t>
            </w:r>
            <w:r>
              <w:rPr>
                <w:rStyle w:val="fontstyle01"/>
                <w:rFonts w:ascii="宋体" w:eastAsia="宋体" w:hAnsi="宋体" w:cs="Times New Roman" w:hint="default"/>
                <w:sz w:val="24"/>
                <w:szCs w:val="28"/>
              </w:rPr>
              <w:t>推免</w:t>
            </w:r>
            <w:r>
              <w:rPr>
                <w:rStyle w:val="fontstyle01"/>
                <w:rFonts w:ascii="宋体" w:eastAsia="宋体" w:hAnsi="宋体" w:cs="Times New Roman"/>
                <w:sz w:val="24"/>
                <w:szCs w:val="28"/>
              </w:rPr>
              <w:t>（除</w:t>
            </w:r>
            <w:r>
              <w:rPr>
                <w:rStyle w:val="fontstyle01"/>
                <w:rFonts w:ascii="宋体" w:eastAsia="宋体" w:hAnsi="宋体" w:cs="Times New Roman" w:hint="default"/>
                <w:sz w:val="24"/>
                <w:szCs w:val="28"/>
              </w:rPr>
              <w:t>军事学门类</w:t>
            </w:r>
            <w:r>
              <w:rPr>
                <w:rStyle w:val="fontstyle01"/>
                <w:rFonts w:ascii="宋体" w:eastAsia="宋体" w:hAnsi="宋体" w:cs="Times New Roman"/>
                <w:sz w:val="24"/>
                <w:szCs w:val="28"/>
              </w:rPr>
              <w:t>）。</w:t>
            </w:r>
            <w:r>
              <w:rPr>
                <w:rStyle w:val="fontstyle01"/>
                <w:rFonts w:ascii="宋体" w:eastAsia="宋体" w:hAnsi="宋体" w:cs="Times New Roman" w:hint="default"/>
                <w:sz w:val="24"/>
                <w:szCs w:val="28"/>
              </w:rPr>
              <w:t>具体以当年度军事科学院招生简章为准。</w:t>
            </w:r>
          </w:p>
        </w:tc>
      </w:tr>
    </w:tbl>
    <w:p w14:paraId="27BCE6F1" w14:textId="77777777" w:rsidR="00D72952" w:rsidRDefault="00D72952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</w:p>
    <w:p w14:paraId="14F4853E" w14:textId="77777777" w:rsidR="00D72952" w:rsidRDefault="00000000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>
        <w:rPr>
          <w:rStyle w:val="fontstyle01"/>
          <w:rFonts w:ascii="黑体" w:eastAsia="黑体" w:hAnsi="黑体" w:cs="Times New Roman" w:hint="default"/>
          <w:sz w:val="32"/>
          <w:szCs w:val="28"/>
        </w:rPr>
        <w:t>通信地址：北京市丰台区丰体南路2号院</w:t>
      </w:r>
    </w:p>
    <w:p w14:paraId="03A85F43" w14:textId="77777777" w:rsidR="00D72952" w:rsidRDefault="00000000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>
        <w:rPr>
          <w:rStyle w:val="fontstyle01"/>
          <w:rFonts w:ascii="黑体" w:eastAsia="黑体" w:hAnsi="黑体" w:cs="Times New Roman" w:hint="default"/>
          <w:sz w:val="32"/>
          <w:szCs w:val="28"/>
        </w:rPr>
        <w:t>邮政编码：100166</w:t>
      </w:r>
    </w:p>
    <w:p w14:paraId="6D5B489B" w14:textId="6DB23227" w:rsidR="00D72952" w:rsidRDefault="00000000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>
        <w:rPr>
          <w:rStyle w:val="fontstyle01"/>
          <w:rFonts w:ascii="黑体" w:eastAsia="黑体" w:hAnsi="黑体" w:cs="Times New Roman" w:hint="default"/>
          <w:sz w:val="32"/>
          <w:szCs w:val="28"/>
        </w:rPr>
        <w:t>联 系 人：孟</w:t>
      </w:r>
      <w:r w:rsidR="009306BB">
        <w:rPr>
          <w:rStyle w:val="fontstyle01"/>
          <w:rFonts w:ascii="黑体" w:eastAsia="黑体" w:hAnsi="黑体" w:cs="Times New Roman"/>
          <w:sz w:val="32"/>
          <w:szCs w:val="28"/>
        </w:rPr>
        <w:t>老师、侍老师</w:t>
      </w:r>
    </w:p>
    <w:p w14:paraId="61FD5625" w14:textId="77777777" w:rsidR="00D72952" w:rsidRDefault="00000000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>
        <w:rPr>
          <w:rStyle w:val="fontstyle01"/>
          <w:rFonts w:ascii="黑体" w:eastAsia="黑体" w:hAnsi="黑体" w:cs="Times New Roman" w:hint="default"/>
          <w:sz w:val="32"/>
          <w:szCs w:val="28"/>
        </w:rPr>
        <w:t>电    话：010-66820056</w:t>
      </w:r>
    </w:p>
    <w:p w14:paraId="4EDEC2C0" w14:textId="77777777" w:rsidR="00D72952" w:rsidRDefault="00000000">
      <w:pPr>
        <w:spacing w:line="578" w:lineRule="exact"/>
        <w:ind w:leftChars="165" w:left="346"/>
        <w:rPr>
          <w:rStyle w:val="fontstyle01"/>
          <w:rFonts w:ascii="黑体" w:eastAsia="黑体" w:hAnsi="黑体" w:cs="Times New Roman" w:hint="default"/>
          <w:sz w:val="32"/>
          <w:szCs w:val="28"/>
        </w:rPr>
      </w:pPr>
      <w:r>
        <w:rPr>
          <w:rStyle w:val="fontstyle01"/>
          <w:rFonts w:ascii="黑体" w:eastAsia="黑体" w:hAnsi="黑体" w:cs="Times New Roman" w:hint="default"/>
          <w:sz w:val="32"/>
          <w:szCs w:val="28"/>
        </w:rPr>
        <w:t>电子邮箱：xtgcyjy2018@sina.com</w:t>
      </w:r>
    </w:p>
    <w:p w14:paraId="52E21C83" w14:textId="77777777" w:rsidR="00D72952" w:rsidRDefault="00D72952">
      <w:pPr>
        <w:widowControl/>
        <w:jc w:val="left"/>
        <w:rPr>
          <w:rFonts w:ascii="Times New Roman" w:eastAsia="黑体" w:hAnsi="Times New Roman" w:cs="Times New Roman"/>
          <w:kern w:val="0"/>
          <w:sz w:val="24"/>
          <w:szCs w:val="24"/>
        </w:rPr>
      </w:pPr>
    </w:p>
    <w:sectPr w:rsidR="00D72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15E3E" w14:textId="77777777" w:rsidR="00570D36" w:rsidRDefault="00570D36" w:rsidP="009306BB">
      <w:r>
        <w:separator/>
      </w:r>
    </w:p>
  </w:endnote>
  <w:endnote w:type="continuationSeparator" w:id="0">
    <w:p w14:paraId="1AF05CF0" w14:textId="77777777" w:rsidR="00570D36" w:rsidRDefault="00570D36" w:rsidP="00930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ZSSJW--GB1-0">
    <w:altName w:val="Times New Roman"/>
    <w:charset w:val="00"/>
    <w:family w:val="roman"/>
    <w:pitch w:val="default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EFC4" w14:textId="77777777" w:rsidR="00570D36" w:rsidRDefault="00570D36" w:rsidP="009306BB">
      <w:r>
        <w:separator/>
      </w:r>
    </w:p>
  </w:footnote>
  <w:footnote w:type="continuationSeparator" w:id="0">
    <w:p w14:paraId="4A986808" w14:textId="77777777" w:rsidR="00570D36" w:rsidRDefault="00570D36" w:rsidP="009306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99B"/>
    <w:rsid w:val="000A594D"/>
    <w:rsid w:val="000F4C6A"/>
    <w:rsid w:val="00113666"/>
    <w:rsid w:val="00120B16"/>
    <w:rsid w:val="001216D8"/>
    <w:rsid w:val="0017254B"/>
    <w:rsid w:val="00201EBF"/>
    <w:rsid w:val="0025305E"/>
    <w:rsid w:val="00254CEB"/>
    <w:rsid w:val="002819BF"/>
    <w:rsid w:val="002B6E12"/>
    <w:rsid w:val="002F3D6E"/>
    <w:rsid w:val="0031555B"/>
    <w:rsid w:val="0035359D"/>
    <w:rsid w:val="00357E96"/>
    <w:rsid w:val="003637F0"/>
    <w:rsid w:val="003662BA"/>
    <w:rsid w:val="003D560A"/>
    <w:rsid w:val="003F1CB6"/>
    <w:rsid w:val="00433AF1"/>
    <w:rsid w:val="00446104"/>
    <w:rsid w:val="00450218"/>
    <w:rsid w:val="00455E35"/>
    <w:rsid w:val="00463D26"/>
    <w:rsid w:val="004A5022"/>
    <w:rsid w:val="004B241F"/>
    <w:rsid w:val="00515433"/>
    <w:rsid w:val="00534BDF"/>
    <w:rsid w:val="00553C12"/>
    <w:rsid w:val="00556570"/>
    <w:rsid w:val="00556CAC"/>
    <w:rsid w:val="005601A9"/>
    <w:rsid w:val="00563A5A"/>
    <w:rsid w:val="00570D36"/>
    <w:rsid w:val="005A2461"/>
    <w:rsid w:val="005F7436"/>
    <w:rsid w:val="00617E73"/>
    <w:rsid w:val="00637EDB"/>
    <w:rsid w:val="0065189A"/>
    <w:rsid w:val="006573F0"/>
    <w:rsid w:val="006964D1"/>
    <w:rsid w:val="006A099B"/>
    <w:rsid w:val="006A1AC2"/>
    <w:rsid w:val="006E38AF"/>
    <w:rsid w:val="00750B57"/>
    <w:rsid w:val="00756A42"/>
    <w:rsid w:val="007A02B7"/>
    <w:rsid w:val="007B3FAC"/>
    <w:rsid w:val="007B5A63"/>
    <w:rsid w:val="007D6CCB"/>
    <w:rsid w:val="008325ED"/>
    <w:rsid w:val="00837998"/>
    <w:rsid w:val="00861570"/>
    <w:rsid w:val="008938B2"/>
    <w:rsid w:val="008C02FA"/>
    <w:rsid w:val="008C7296"/>
    <w:rsid w:val="008C7C03"/>
    <w:rsid w:val="008D6FC0"/>
    <w:rsid w:val="008F56AE"/>
    <w:rsid w:val="00924F3D"/>
    <w:rsid w:val="009306BB"/>
    <w:rsid w:val="00951E86"/>
    <w:rsid w:val="009F33D8"/>
    <w:rsid w:val="00A044E4"/>
    <w:rsid w:val="00A13EB4"/>
    <w:rsid w:val="00A25599"/>
    <w:rsid w:val="00A26FFB"/>
    <w:rsid w:val="00A34A63"/>
    <w:rsid w:val="00A43BF6"/>
    <w:rsid w:val="00A5631D"/>
    <w:rsid w:val="00B253B0"/>
    <w:rsid w:val="00B8597F"/>
    <w:rsid w:val="00B97CB9"/>
    <w:rsid w:val="00BB0EC3"/>
    <w:rsid w:val="00BC5CB9"/>
    <w:rsid w:val="00BD0FBA"/>
    <w:rsid w:val="00BF4BB2"/>
    <w:rsid w:val="00C56C13"/>
    <w:rsid w:val="00C831E3"/>
    <w:rsid w:val="00C872D7"/>
    <w:rsid w:val="00C91640"/>
    <w:rsid w:val="00CB00AB"/>
    <w:rsid w:val="00CD44D4"/>
    <w:rsid w:val="00D27C2A"/>
    <w:rsid w:val="00D408A2"/>
    <w:rsid w:val="00D54D17"/>
    <w:rsid w:val="00D72952"/>
    <w:rsid w:val="00D83DFA"/>
    <w:rsid w:val="00E0135B"/>
    <w:rsid w:val="00E27755"/>
    <w:rsid w:val="00E4052E"/>
    <w:rsid w:val="00E43992"/>
    <w:rsid w:val="00E70447"/>
    <w:rsid w:val="00E95D37"/>
    <w:rsid w:val="00EB1113"/>
    <w:rsid w:val="00EC7012"/>
    <w:rsid w:val="00F24683"/>
    <w:rsid w:val="00F47BE1"/>
    <w:rsid w:val="00F82ED2"/>
    <w:rsid w:val="00FC1AD6"/>
    <w:rsid w:val="015336FB"/>
    <w:rsid w:val="02EF43C0"/>
    <w:rsid w:val="04EA3577"/>
    <w:rsid w:val="05A52EF7"/>
    <w:rsid w:val="07322A72"/>
    <w:rsid w:val="0A9B33ED"/>
    <w:rsid w:val="0ADA4878"/>
    <w:rsid w:val="0B6066F9"/>
    <w:rsid w:val="0BC353C0"/>
    <w:rsid w:val="10381872"/>
    <w:rsid w:val="11D46F58"/>
    <w:rsid w:val="13627559"/>
    <w:rsid w:val="16366F2E"/>
    <w:rsid w:val="16FB2868"/>
    <w:rsid w:val="17104424"/>
    <w:rsid w:val="18D73ADC"/>
    <w:rsid w:val="18F865E5"/>
    <w:rsid w:val="199F6B95"/>
    <w:rsid w:val="1B62236F"/>
    <w:rsid w:val="1B635689"/>
    <w:rsid w:val="1F5F1F97"/>
    <w:rsid w:val="233463E2"/>
    <w:rsid w:val="26EA1593"/>
    <w:rsid w:val="288B3668"/>
    <w:rsid w:val="2D11121D"/>
    <w:rsid w:val="2D5D253E"/>
    <w:rsid w:val="2E8F0310"/>
    <w:rsid w:val="2F587BB4"/>
    <w:rsid w:val="3244201D"/>
    <w:rsid w:val="34CA4AFC"/>
    <w:rsid w:val="35911179"/>
    <w:rsid w:val="365C2C95"/>
    <w:rsid w:val="37285981"/>
    <w:rsid w:val="37DD452C"/>
    <w:rsid w:val="384628F4"/>
    <w:rsid w:val="3E1562D6"/>
    <w:rsid w:val="43197936"/>
    <w:rsid w:val="447F035D"/>
    <w:rsid w:val="47FA5F24"/>
    <w:rsid w:val="497E0B85"/>
    <w:rsid w:val="4B071042"/>
    <w:rsid w:val="4B384748"/>
    <w:rsid w:val="4DD8375F"/>
    <w:rsid w:val="4EFA5848"/>
    <w:rsid w:val="4F352CA5"/>
    <w:rsid w:val="52AB66C2"/>
    <w:rsid w:val="5700283A"/>
    <w:rsid w:val="58B30F8C"/>
    <w:rsid w:val="5BDC01C6"/>
    <w:rsid w:val="5BFC68B8"/>
    <w:rsid w:val="5CF335C5"/>
    <w:rsid w:val="5E4C7941"/>
    <w:rsid w:val="5FCE1B84"/>
    <w:rsid w:val="624D2A96"/>
    <w:rsid w:val="63857F5F"/>
    <w:rsid w:val="63F60D0D"/>
    <w:rsid w:val="642A3495"/>
    <w:rsid w:val="653D6864"/>
    <w:rsid w:val="6AC1500F"/>
    <w:rsid w:val="6D636A1B"/>
    <w:rsid w:val="73871B88"/>
    <w:rsid w:val="776D14CB"/>
    <w:rsid w:val="77935D53"/>
    <w:rsid w:val="77B4273E"/>
    <w:rsid w:val="7E041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8FA4B"/>
  <w15:docId w15:val="{8F7E028D-3F05-4535-8E6D-A6ADE124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华文细黑" w:eastAsia="华文细黑" w:hAnsi="华文细黑" w:hint="eastAsia"/>
      <w:color w:val="000000"/>
      <w:sz w:val="22"/>
      <w:szCs w:val="22"/>
    </w:rPr>
  </w:style>
  <w:style w:type="character" w:customStyle="1" w:styleId="fontstyle11">
    <w:name w:val="fontstyle11"/>
    <w:basedOn w:val="a0"/>
    <w:qFormat/>
    <w:rPr>
      <w:rFonts w:ascii="FZSSJW--GB1-0" w:hAnsi="FZSSJW--GB1-0" w:hint="default"/>
      <w:color w:val="000000"/>
      <w:sz w:val="24"/>
      <w:szCs w:val="2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tiff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9E8F36F-65DD-4942-B1A1-07EF050122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298</Words>
  <Characters>1704</Characters>
  <Application>Microsoft Office Word</Application>
  <DocSecurity>0</DocSecurity>
  <Lines>14</Lines>
  <Paragraphs>3</Paragraphs>
  <ScaleCrop>false</ScaleCrop>
  <Company>Microsoft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2992254353@qq.com</cp:lastModifiedBy>
  <cp:revision>15</cp:revision>
  <cp:lastPrinted>2020-06-23T07:21:00Z</cp:lastPrinted>
  <dcterms:created xsi:type="dcterms:W3CDTF">2019-06-03T01:57:00Z</dcterms:created>
  <dcterms:modified xsi:type="dcterms:W3CDTF">2024-01-03T03:17:00Z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