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公安警察院校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体能测试要求和评分标准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（试行）</w:t>
      </w:r>
    </w:p>
    <w:p>
      <w:pPr>
        <w:pStyle w:val="2"/>
        <w:rPr>
          <w:rFonts w:hint="eastAsia" w:eastAsia="楷体_GB2312" w:cs="Times New Roman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一、公安警察院校体能测试要求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  <w:t>（一）50米跑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可测次数：1次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合格标准：男性≤9.2秒，女性≤10.4秒。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具体要求：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采用蹲踞式起跑，可穿钉鞋（钉长不超过9毫米的塑胶跑道专用钉鞋），可使用起跑器。起跑若二次犯规，取消该项参测资格。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  <w:t>（二）立定跳远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可测次数：3次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合格标准：男性≥205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  <w:t>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米，女性≥15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  <w:t>0厘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米。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具体要求：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考生两脚自然分开站立；站在起跳线后；脚尖不得踩线。两脚原地同时起跳，不得有垫步或连跳动作。丈量起跳线后沿至最近着地点后沿的垂直距离。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  <w:t>取最好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成绩作为最终测试成绩。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  <w:t>（三）1000米跑（男）/800米跑（女）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可测次数：1次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合格标准：男性≤4分35秒，女性≤4分36秒。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具体要求：采用站立式起跑，不允许穿钉鞋。当考生人数超过12人时，分成两部分，一部分在常规弧形起跑线处起跑，另一部分在另一条画在跑道外侧一半上的弧形起跑线处同时起跑。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u w:val="none"/>
          <w:lang w:val="en-US" w:eastAsia="zh-CN"/>
        </w:rPr>
        <w:t>（四）引体向上（男）/仰卧起坐（女）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可测次数：1次</w:t>
      </w:r>
      <w:r>
        <w:rPr>
          <w:rFonts w:hint="eastAsia" w:eastAsia="仿宋_GB2312" w:cs="Times New Roman"/>
          <w:color w:val="auto"/>
          <w:sz w:val="30"/>
          <w:szCs w:val="30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合格标准：男性≥9次/分钟，女性≥25次/分钟。 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具体要求：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引体向上（男）测试：双手正握单杠，双臂伸直身体悬垂开始，双臂屈臂上拉，下颚过杠为1次，放松背阔肌让身体下降直到完全下垂，然后重复再做。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记录1分钟内完成的次数。</w:t>
      </w:r>
    </w:p>
    <w:p>
      <w:pPr>
        <w:pStyle w:val="2"/>
        <w:numPr>
          <w:ilvl w:val="0"/>
          <w:numId w:val="0"/>
        </w:numPr>
        <w:spacing w:line="579" w:lineRule="exact"/>
        <w:ind w:firstLine="632"/>
        <w:rPr>
          <w:rFonts w:hint="eastAsia" w:eastAsia="楷体_GB2312" w:cs="Times New Roman"/>
          <w:b w:val="0"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仰卧起坐（女）测试：考生仰卧于垫上，两腿稍分开，屈膝呈90度左右，双手手指交叉贴于脑后。工作人员压住其踝关节，以固定下肢。考生坐起时两肘触及或超过双膝为完成1次。仰卧时两肩胛必须触垫。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u w:val="none"/>
          <w:shd w:val="clear" w:color="auto" w:fill="auto"/>
          <w:lang w:val="en-US" w:eastAsia="zh-CN"/>
        </w:rPr>
        <w:t>工作人员发出“开始”口令的同时开始计时，记录1分钟内完成的次数。1分钟到时，考生虽已坐起但肘关节未到达双膝者不计次数，精确到个位。如发现考生借用肘部撑垫或臀部起落的力量完成动作时，该次不计数。</w:t>
      </w: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二、浙江警察学院计分项目评分标准</w:t>
      </w:r>
    </w:p>
    <w:tbl>
      <w:tblPr>
        <w:tblStyle w:val="3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83"/>
        <w:gridCol w:w="1203"/>
        <w:gridCol w:w="1804"/>
        <w:gridCol w:w="1603"/>
        <w:gridCol w:w="1001"/>
        <w:gridCol w:w="1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得分</w:t>
            </w:r>
          </w:p>
        </w:tc>
        <w:tc>
          <w:tcPr>
            <w:tcW w:w="7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50米跑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1000米跑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800米跑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立定跳远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（秒）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（分秒）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0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（厘米）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男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女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男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女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7.50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2:57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273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6.72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7.53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2:58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272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6.74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7.56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2:59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6.76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7.59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3:06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3:00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6.78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7.62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7.65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3:09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94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6.82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7.68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3:10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3:03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267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6.84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7.71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6.86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7.74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6.88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7.77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6.90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7.80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6.93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7.83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3:17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7.86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3:09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6.99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7.89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3:19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7.02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7.92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7.95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7.08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7.98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8.01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7.14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8.04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7.17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8.07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3:27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7.20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8.10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3:29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7.24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8.14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3:30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7.28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8.18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3:19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8.22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7.36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8.26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8.30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7.44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8.34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3:37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7.48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8.38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8.42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3:39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3:28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7.56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8.46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8.50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7.64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8.54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7.68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8.58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7.72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8.62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7.76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8.66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3:47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3:38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8.70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3:49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7.84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8.74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7.88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8.78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7.92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8.82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3:52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3:44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235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8.86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8.90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8.04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8.95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3:49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8.08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8.12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9.05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3:59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8.16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9.10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4:00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9.15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8.24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9.20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8.28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9.25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3:59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9.30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8.36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9.35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4:07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9.40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8.44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9.45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4:10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8.48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9.50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8.52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9.55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4:09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8.56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9.60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9.65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8.64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9.70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8.68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9.75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8.72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9.80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4:19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8.76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9.85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4:20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4:18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9.90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8.84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9.95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8.88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8.92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10.05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8.96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4:27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10.15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4:28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4:28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9.04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10.20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9.08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10.25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9.12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9.16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10.35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4:34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4:34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9.20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10.40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9.26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10.46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4:42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4:39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10.52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4:49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4:42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9.38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10.58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4:56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4:46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9.44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10.64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5:04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4:50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10.70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5:12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4:54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9.54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10.74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5:16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4:56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9.58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10.78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5:20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4:58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9.62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10.82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5:24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9.66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10.86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5:28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5:02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10.90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5:32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5:04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9.74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10.94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5:36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5:06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9.78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10.98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5:40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5:08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9.82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11.02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5:44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9.86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11.06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5:48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5:12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9.90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11.10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5:52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5:14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9.94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11.14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5:56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5:16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9.98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11.18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6:00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5:18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10.02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11.22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6:04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5:20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11.26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6:08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5:22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11.30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6:12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5:24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126</w:t>
            </w:r>
          </w:p>
        </w:tc>
      </w:tr>
    </w:tbl>
    <w:p>
      <w:pPr>
        <w:ind w:firstLine="600" w:firstLineChars="200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shd w:val="clear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shd w:val="clear"/>
          <w:lang w:val="en-US" w:eastAsia="zh-CN"/>
        </w:rPr>
        <w:t>三、附则</w:t>
      </w:r>
    </w:p>
    <w:p>
      <w:pPr>
        <w:ind w:firstLine="600" w:firstLineChars="200"/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shd w:val="clear"/>
          <w:lang w:val="en-US" w:eastAsia="zh-CN"/>
        </w:rPr>
        <w:t>本规定未尽事宜，按照现行《田径竞赛规则》（中国田径协会审定）执行，由招生体能测试仲裁委员会负责解释。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5F4E1B1A"/>
    <w:rsid w:val="5F4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2023-03-17T02:51:00Z</dcterms:created>
  <dc:creator>dell</dc:creator>
  <cp:lastModifiedBy>dell</cp:lastModifiedBy>
  <dcterms:modified xsi:type="dcterms:W3CDTF">2023-03-17T02:52:07Z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F74E8C9ED2C64D89970DC0618FD2F799</vt:lpwstr>
  </property>
</Properties>
</file>