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3E8B" w:rsidRDefault="003F16A9">
      <w:pPr>
        <w:spacing w:line="560" w:lineRule="exact"/>
        <w:jc w:val="center"/>
        <w:rPr>
          <w:rStyle w:val="fontstyle01"/>
          <w:rFonts w:ascii="方正小标宋简体" w:eastAsia="方正小标宋简体" w:hint="eastAsia"/>
          <w:b/>
        </w:rPr>
      </w:pPr>
      <w:r>
        <w:rPr>
          <w:rStyle w:val="fontstyle01"/>
          <w:rFonts w:ascii="方正小标宋简体" w:eastAsia="方正小标宋简体" w:hint="eastAsia"/>
          <w:b/>
        </w:rPr>
        <w:t>天津市普通高等学校艺术类专业</w:t>
      </w:r>
    </w:p>
    <w:p w:rsidR="00C13E8B" w:rsidRDefault="003F16A9">
      <w:pPr>
        <w:spacing w:line="560" w:lineRule="exact"/>
        <w:jc w:val="center"/>
        <w:rPr>
          <w:rStyle w:val="fontstyle01"/>
          <w:rFonts w:ascii="方正小标宋简体" w:eastAsia="方正小标宋简体" w:hint="eastAsia"/>
        </w:rPr>
      </w:pPr>
      <w:r>
        <w:rPr>
          <w:rStyle w:val="fontstyle01"/>
          <w:rFonts w:ascii="方正小标宋简体" w:eastAsia="方正小标宋简体" w:hint="eastAsia"/>
          <w:b/>
        </w:rPr>
        <w:t>统一考试音乐类考试说明</w:t>
      </w:r>
    </w:p>
    <w:p w:rsidR="00C13E8B" w:rsidRDefault="00C13E8B">
      <w:pPr>
        <w:spacing w:line="360" w:lineRule="auto"/>
        <w:rPr>
          <w:rStyle w:val="fontstyle01"/>
          <w:rFonts w:hint="eastAsia"/>
        </w:rPr>
      </w:pPr>
    </w:p>
    <w:p w:rsidR="00C13E8B" w:rsidRDefault="003F16A9">
      <w:pPr>
        <w:spacing w:line="560" w:lineRule="exact"/>
        <w:ind w:firstLineChars="200" w:firstLine="640"/>
        <w:rPr>
          <w:rFonts w:ascii="仿宋_GB2312" w:eastAsia="仿宋_GB2312" w:hAnsi="CIDFont+F4" w:hint="eastAsia"/>
          <w:color w:val="000000"/>
          <w:sz w:val="32"/>
          <w:szCs w:val="32"/>
        </w:rPr>
      </w:pPr>
      <w:r>
        <w:rPr>
          <w:rFonts w:ascii="仿宋_GB2312" w:eastAsia="仿宋_GB2312" w:hAnsi="CIDFont+F4" w:hint="eastAsia"/>
          <w:color w:val="000000"/>
          <w:sz w:val="32"/>
          <w:szCs w:val="32"/>
        </w:rPr>
        <w:t>天津市普通高校招生艺术类专业统一考试是普通高等学校招生考试的重要组成部分。普通高等学校艺术类相关专业根据考生的专业和文化成绩，德智体美劳全面衡量，择优录取。</w:t>
      </w:r>
    </w:p>
    <w:p w:rsidR="00C13E8B" w:rsidRDefault="003F16A9">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一、考试性质</w:t>
      </w:r>
    </w:p>
    <w:p w:rsidR="00C13E8B" w:rsidRDefault="003F16A9">
      <w:pPr>
        <w:spacing w:line="560" w:lineRule="exact"/>
        <w:ind w:firstLineChars="200" w:firstLine="640"/>
        <w:rPr>
          <w:rFonts w:ascii="仿宋_GB2312" w:eastAsia="仿宋_GB2312" w:hAnsi="CIDFont+F4" w:hint="eastAsia"/>
          <w:color w:val="000000"/>
          <w:sz w:val="32"/>
          <w:szCs w:val="32"/>
        </w:rPr>
      </w:pPr>
      <w:r>
        <w:rPr>
          <w:rFonts w:ascii="Times New Roman" w:eastAsia="仿宋_GB2312" w:hAnsi="Times New Roman" w:cs="Times New Roman" w:hint="eastAsia"/>
          <w:sz w:val="32"/>
          <w:szCs w:val="32"/>
        </w:rPr>
        <w:t>音乐类专业</w:t>
      </w:r>
      <w:r w:rsidR="006A4361">
        <w:rPr>
          <w:rFonts w:ascii="Times New Roman" w:eastAsia="仿宋_GB2312" w:hAnsi="Times New Roman" w:cs="Times New Roman" w:hint="eastAsia"/>
          <w:sz w:val="32"/>
          <w:szCs w:val="32"/>
        </w:rPr>
        <w:t>市</w:t>
      </w:r>
      <w:r>
        <w:rPr>
          <w:rFonts w:ascii="Times New Roman" w:eastAsia="仿宋_GB2312" w:hAnsi="Times New Roman" w:cs="Times New Roman" w:hint="eastAsia"/>
          <w:sz w:val="32"/>
          <w:szCs w:val="32"/>
        </w:rPr>
        <w:t>级统考是考生进入高校相关专业学习应当具备的基本素质和能力测试，旨在考查考生对音乐的感知、理解和表现能力，其评价结果是高校相关专业招生录取的重要依据。</w:t>
      </w:r>
    </w:p>
    <w:p w:rsidR="00C13E8B" w:rsidRDefault="003F16A9">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二、专业</w:t>
      </w:r>
      <w:r w:rsidR="00753CBD">
        <w:rPr>
          <w:rFonts w:ascii="黑体" w:eastAsia="黑体" w:hAnsi="黑体" w:hint="eastAsia"/>
          <w:color w:val="000000"/>
          <w:sz w:val="32"/>
          <w:szCs w:val="32"/>
        </w:rPr>
        <w:t>目录</w:t>
      </w:r>
      <w:r>
        <w:rPr>
          <w:rFonts w:ascii="黑体" w:eastAsia="黑体" w:hAnsi="黑体" w:hint="eastAsia"/>
          <w:color w:val="000000"/>
          <w:sz w:val="32"/>
          <w:szCs w:val="32"/>
        </w:rPr>
        <w:t>范围</w:t>
      </w:r>
    </w:p>
    <w:p w:rsidR="00C13E8B" w:rsidRDefault="003F16A9">
      <w:pPr>
        <w:spacing w:line="560" w:lineRule="exact"/>
        <w:ind w:firstLineChars="200" w:firstLine="640"/>
        <w:rPr>
          <w:rFonts w:ascii="仿宋_GB2312" w:eastAsia="仿宋_GB2312" w:hAnsi="CIDFont+F4" w:hint="eastAsia"/>
          <w:color w:val="000000"/>
          <w:sz w:val="32"/>
          <w:szCs w:val="32"/>
        </w:rPr>
      </w:pPr>
      <w:r>
        <w:rPr>
          <w:rFonts w:ascii="仿宋_GB2312" w:eastAsia="仿宋_GB2312" w:hAnsi="CIDFont+F4"/>
          <w:color w:val="000000"/>
          <w:sz w:val="32"/>
          <w:szCs w:val="32"/>
        </w:rPr>
        <w:t>音乐类专业</w:t>
      </w:r>
      <w:r w:rsidR="006A4361">
        <w:rPr>
          <w:rFonts w:ascii="仿宋_GB2312" w:eastAsia="仿宋_GB2312" w:hAnsi="CIDFont+F4" w:hint="eastAsia"/>
          <w:color w:val="000000"/>
          <w:sz w:val="32"/>
          <w:szCs w:val="32"/>
        </w:rPr>
        <w:t>市</w:t>
      </w:r>
      <w:r>
        <w:rPr>
          <w:rFonts w:ascii="仿宋_GB2312" w:eastAsia="仿宋_GB2312" w:hAnsi="CIDFont+F4"/>
          <w:color w:val="000000"/>
          <w:sz w:val="32"/>
          <w:szCs w:val="32"/>
        </w:rPr>
        <w:t>级</w:t>
      </w:r>
      <w:r>
        <w:rPr>
          <w:rFonts w:ascii="仿宋_GB2312" w:eastAsia="仿宋_GB2312" w:hAnsi="CIDFont+F4" w:hint="eastAsia"/>
          <w:color w:val="000000"/>
          <w:sz w:val="32"/>
          <w:szCs w:val="32"/>
        </w:rPr>
        <w:t>统考</w:t>
      </w:r>
      <w:r>
        <w:rPr>
          <w:rFonts w:ascii="仿宋_GB2312" w:eastAsia="仿宋_GB2312" w:hAnsi="CIDFont+F4"/>
          <w:color w:val="000000"/>
          <w:sz w:val="32"/>
          <w:szCs w:val="32"/>
        </w:rPr>
        <w:t>分音乐表演、音乐教育两类，其中音乐表演类考试</w:t>
      </w:r>
      <w:r>
        <w:rPr>
          <w:rFonts w:ascii="仿宋_GB2312" w:eastAsia="仿宋_GB2312" w:hAnsi="CIDFont+F4" w:hint="eastAsia"/>
          <w:color w:val="000000"/>
          <w:sz w:val="32"/>
          <w:szCs w:val="32"/>
        </w:rPr>
        <w:t>包括器乐、声乐两个方向，</w:t>
      </w:r>
      <w:r>
        <w:rPr>
          <w:rFonts w:ascii="仿宋_GB2312" w:eastAsia="仿宋_GB2312" w:hAnsi="CIDFont+F4"/>
          <w:color w:val="000000"/>
          <w:sz w:val="32"/>
          <w:szCs w:val="32"/>
        </w:rPr>
        <w:t>适用于</w:t>
      </w:r>
      <w:r>
        <w:rPr>
          <w:rFonts w:ascii="仿宋_GB2312" w:eastAsia="仿宋_GB2312" w:hAnsi="CIDFont+F4" w:hint="eastAsia"/>
          <w:color w:val="000000"/>
          <w:sz w:val="32"/>
          <w:szCs w:val="32"/>
        </w:rPr>
        <w:t>音乐表演、流行音乐</w:t>
      </w:r>
      <w:r>
        <w:rPr>
          <w:rFonts w:ascii="仿宋_GB2312" w:eastAsia="仿宋_GB2312" w:hAnsi="CIDFont+F4"/>
          <w:color w:val="000000"/>
          <w:sz w:val="32"/>
          <w:szCs w:val="32"/>
        </w:rPr>
        <w:t>等专业</w:t>
      </w:r>
      <w:r w:rsidR="006A4361">
        <w:rPr>
          <w:rFonts w:ascii="仿宋_GB2312" w:eastAsia="仿宋_GB2312" w:hAnsi="CIDFont+F4" w:hint="eastAsia"/>
          <w:color w:val="000000"/>
          <w:sz w:val="32"/>
          <w:szCs w:val="32"/>
        </w:rPr>
        <w:t>；</w:t>
      </w:r>
      <w:r>
        <w:rPr>
          <w:rFonts w:ascii="仿宋_GB2312" w:eastAsia="仿宋_GB2312" w:hAnsi="CIDFont+F4"/>
          <w:color w:val="000000"/>
          <w:sz w:val="32"/>
          <w:szCs w:val="32"/>
        </w:rPr>
        <w:t>音乐教育类考试适用于</w:t>
      </w:r>
      <w:r>
        <w:rPr>
          <w:rFonts w:ascii="仿宋_GB2312" w:eastAsia="仿宋_GB2312" w:hAnsi="CIDFont+F4" w:hint="eastAsia"/>
          <w:color w:val="000000"/>
          <w:sz w:val="32"/>
          <w:szCs w:val="32"/>
        </w:rPr>
        <w:t>音乐治疗、音乐教育</w:t>
      </w:r>
      <w:r>
        <w:rPr>
          <w:rFonts w:ascii="仿宋_GB2312" w:eastAsia="仿宋_GB2312" w:hAnsi="CIDFont+F4"/>
          <w:color w:val="000000"/>
          <w:sz w:val="32"/>
          <w:szCs w:val="32"/>
        </w:rPr>
        <w:t>等专业</w:t>
      </w:r>
      <w:r w:rsidR="006A4361">
        <w:rPr>
          <w:rFonts w:ascii="仿宋_GB2312" w:eastAsia="仿宋_GB2312" w:hAnsi="CIDFont+F4" w:hint="eastAsia"/>
          <w:color w:val="000000"/>
          <w:sz w:val="32"/>
          <w:szCs w:val="32"/>
        </w:rPr>
        <w:t>；</w:t>
      </w:r>
      <w:r>
        <w:rPr>
          <w:rFonts w:ascii="仿宋_GB2312" w:eastAsia="仿宋_GB2312" w:hAnsi="CIDFont+F4" w:hint="eastAsia"/>
          <w:color w:val="000000"/>
          <w:sz w:val="32"/>
          <w:szCs w:val="32"/>
        </w:rPr>
        <w:t>音乐学等专业可根据招生院校要求</w:t>
      </w:r>
      <w:r w:rsidR="006A4361">
        <w:rPr>
          <w:rFonts w:ascii="仿宋_GB2312" w:eastAsia="仿宋_GB2312" w:hAnsi="CIDFont+F4" w:hint="eastAsia"/>
          <w:color w:val="000000"/>
          <w:sz w:val="32"/>
          <w:szCs w:val="32"/>
        </w:rPr>
        <w:t>，</w:t>
      </w:r>
      <w:r>
        <w:rPr>
          <w:rFonts w:ascii="仿宋_GB2312" w:eastAsia="仿宋_GB2312" w:hAnsi="CIDFont+F4" w:hint="eastAsia"/>
          <w:color w:val="000000"/>
          <w:sz w:val="32"/>
          <w:szCs w:val="32"/>
        </w:rPr>
        <w:t>确定参照音乐表演或音乐教育类相关考试要求</w:t>
      </w:r>
      <w:r>
        <w:rPr>
          <w:rFonts w:ascii="仿宋_GB2312" w:eastAsia="仿宋_GB2312" w:hAnsi="CIDFont+F4"/>
          <w:color w:val="000000"/>
          <w:sz w:val="32"/>
          <w:szCs w:val="32"/>
        </w:rPr>
        <w:t>。</w:t>
      </w:r>
    </w:p>
    <w:p w:rsidR="00C13E8B" w:rsidRDefault="003F16A9">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w:t>
      </w:r>
      <w:r>
        <w:rPr>
          <w:rFonts w:ascii="黑体" w:eastAsia="黑体" w:hAnsi="黑体"/>
          <w:color w:val="000000"/>
          <w:sz w:val="32"/>
          <w:szCs w:val="32"/>
        </w:rPr>
        <w:t>考试科目和分值</w:t>
      </w:r>
    </w:p>
    <w:p w:rsidR="00C13E8B" w:rsidRDefault="003F16A9">
      <w:pPr>
        <w:spacing w:line="560" w:lineRule="exact"/>
        <w:ind w:firstLineChars="200" w:firstLine="640"/>
        <w:rPr>
          <w:rFonts w:ascii="仿宋_GB2312" w:eastAsia="仿宋_GB2312" w:hAnsi="CIDFont+F4" w:hint="eastAsia"/>
          <w:color w:val="000000"/>
          <w:sz w:val="32"/>
          <w:szCs w:val="32"/>
        </w:rPr>
      </w:pPr>
      <w:r>
        <w:rPr>
          <w:rFonts w:ascii="仿宋_GB2312" w:eastAsia="仿宋_GB2312" w:hAnsi="CIDFont+F4"/>
          <w:color w:val="000000"/>
          <w:sz w:val="32"/>
          <w:szCs w:val="32"/>
        </w:rPr>
        <w:t>考试包括乐理、听写、视唱、器乐、声乐五个科目</w:t>
      </w:r>
      <w:r>
        <w:rPr>
          <w:rFonts w:ascii="仿宋_GB2312" w:eastAsia="仿宋_GB2312" w:hAnsi="CIDFont+F4" w:hint="eastAsia"/>
          <w:color w:val="000000"/>
          <w:sz w:val="32"/>
          <w:szCs w:val="32"/>
        </w:rPr>
        <w:t>。</w:t>
      </w:r>
      <w:r>
        <w:rPr>
          <w:rFonts w:ascii="仿宋_GB2312" w:eastAsia="仿宋_GB2312" w:hAnsi="CIDFont+F4"/>
          <w:color w:val="000000"/>
          <w:sz w:val="32"/>
          <w:szCs w:val="32"/>
        </w:rPr>
        <w:t xml:space="preserve"> </w:t>
      </w:r>
    </w:p>
    <w:p w:rsidR="00C13E8B" w:rsidRDefault="003F16A9">
      <w:pPr>
        <w:spacing w:line="560" w:lineRule="exact"/>
        <w:ind w:firstLineChars="200" w:firstLine="640"/>
        <w:rPr>
          <w:rFonts w:ascii="仿宋_GB2312" w:eastAsia="仿宋_GB2312" w:hAnsi="CIDFont+F4" w:hint="eastAsia"/>
          <w:color w:val="000000"/>
          <w:sz w:val="32"/>
          <w:szCs w:val="32"/>
        </w:rPr>
      </w:pPr>
      <w:r>
        <w:rPr>
          <w:rFonts w:ascii="仿宋_GB2312" w:eastAsia="仿宋_GB2312" w:hAnsi="CIDFont+F4"/>
          <w:color w:val="000000"/>
          <w:sz w:val="32"/>
          <w:szCs w:val="32"/>
        </w:rPr>
        <w:t>总分为300分，不同类别</w:t>
      </w:r>
      <w:r>
        <w:rPr>
          <w:rFonts w:ascii="仿宋_GB2312" w:eastAsia="仿宋_GB2312" w:hAnsi="CIDFont+F4" w:hint="eastAsia"/>
          <w:color w:val="000000"/>
          <w:sz w:val="32"/>
          <w:szCs w:val="32"/>
        </w:rPr>
        <w:t>考试科目分值</w:t>
      </w:r>
      <w:r>
        <w:rPr>
          <w:rFonts w:ascii="仿宋_GB2312" w:eastAsia="仿宋_GB2312" w:hAnsi="CIDFont+F4"/>
          <w:color w:val="000000"/>
          <w:sz w:val="32"/>
          <w:szCs w:val="32"/>
        </w:rPr>
        <w:t>如下：</w:t>
      </w:r>
    </w:p>
    <w:p w:rsidR="00C13E8B" w:rsidRDefault="003F16A9">
      <w:pPr>
        <w:spacing w:line="560" w:lineRule="exact"/>
        <w:ind w:firstLineChars="200" w:firstLine="643"/>
        <w:rPr>
          <w:rFonts w:ascii="仿宋_GB2312" w:eastAsia="仿宋_GB2312" w:hAnsi="CIDFont+F4" w:hint="eastAsia"/>
          <w:b/>
          <w:bCs/>
          <w:color w:val="000000"/>
          <w:sz w:val="32"/>
          <w:szCs w:val="32"/>
        </w:rPr>
      </w:pPr>
      <w:r>
        <w:rPr>
          <w:rFonts w:ascii="仿宋_GB2312" w:eastAsia="仿宋_GB2312" w:hAnsi="CIDFont+F4"/>
          <w:b/>
          <w:bCs/>
          <w:color w:val="000000"/>
          <w:sz w:val="32"/>
          <w:szCs w:val="32"/>
        </w:rPr>
        <w:t>（一）</w:t>
      </w:r>
      <w:r>
        <w:rPr>
          <w:rFonts w:ascii="仿宋_GB2312" w:eastAsia="仿宋_GB2312" w:hAnsi="CIDFont+F4" w:hint="eastAsia"/>
          <w:b/>
          <w:bCs/>
          <w:color w:val="000000"/>
          <w:sz w:val="32"/>
          <w:szCs w:val="32"/>
        </w:rPr>
        <w:t>音乐</w:t>
      </w:r>
      <w:r>
        <w:rPr>
          <w:rFonts w:ascii="仿宋_GB2312" w:eastAsia="仿宋_GB2312" w:hAnsi="CIDFont+F4"/>
          <w:b/>
          <w:bCs/>
          <w:color w:val="000000"/>
          <w:sz w:val="32"/>
          <w:szCs w:val="32"/>
        </w:rPr>
        <w:t>表演类</w:t>
      </w:r>
    </w:p>
    <w:p w:rsidR="00C13E8B" w:rsidRDefault="003F16A9">
      <w:pPr>
        <w:spacing w:line="560" w:lineRule="exact"/>
        <w:ind w:firstLineChars="200" w:firstLine="643"/>
        <w:rPr>
          <w:rFonts w:ascii="仿宋_GB2312" w:eastAsia="仿宋_GB2312" w:hAnsi="CIDFont+F4" w:hint="eastAsia"/>
          <w:b/>
          <w:color w:val="000000"/>
          <w:sz w:val="32"/>
          <w:szCs w:val="32"/>
        </w:rPr>
      </w:pPr>
      <w:r>
        <w:rPr>
          <w:rFonts w:ascii="仿宋_GB2312" w:eastAsia="仿宋_GB2312" w:hAnsi="CIDFont+F4" w:hint="eastAsia"/>
          <w:b/>
          <w:color w:val="000000"/>
          <w:sz w:val="32"/>
          <w:szCs w:val="32"/>
        </w:rPr>
        <w:t>1</w:t>
      </w:r>
      <w:r>
        <w:rPr>
          <w:rFonts w:ascii="仿宋_GB2312" w:eastAsia="仿宋_GB2312" w:hAnsi="CIDFont+F4"/>
          <w:b/>
          <w:color w:val="000000"/>
          <w:sz w:val="32"/>
          <w:szCs w:val="32"/>
        </w:rPr>
        <w:t>.器乐方向</w:t>
      </w:r>
    </w:p>
    <w:p w:rsidR="00C13E8B" w:rsidRDefault="003F16A9">
      <w:pPr>
        <w:spacing w:line="560" w:lineRule="exact"/>
        <w:ind w:firstLineChars="200" w:firstLine="640"/>
        <w:rPr>
          <w:rFonts w:ascii="仿宋_GB2312" w:eastAsia="仿宋_GB2312" w:hAnsi="CIDFont+F4" w:hint="eastAsia"/>
          <w:b/>
          <w:color w:val="000000"/>
          <w:sz w:val="32"/>
          <w:szCs w:val="32"/>
        </w:rPr>
      </w:pPr>
      <w:r>
        <w:rPr>
          <w:rFonts w:ascii="仿宋_GB2312" w:eastAsia="仿宋_GB2312" w:hAnsi="CIDFont+F4"/>
          <w:color w:val="000000"/>
          <w:sz w:val="32"/>
          <w:szCs w:val="32"/>
        </w:rPr>
        <w:t>考试包括乐理、听写、视唱、器乐四个科目</w:t>
      </w:r>
      <w:r>
        <w:rPr>
          <w:rFonts w:ascii="仿宋_GB2312" w:eastAsia="仿宋_GB2312" w:hAnsi="CIDFont+F4" w:hint="eastAsia"/>
          <w:color w:val="000000"/>
          <w:sz w:val="32"/>
          <w:szCs w:val="32"/>
        </w:rPr>
        <w:t>，</w:t>
      </w:r>
      <w:r>
        <w:rPr>
          <w:rFonts w:ascii="仿宋_GB2312" w:eastAsia="仿宋_GB2312" w:hAnsi="CIDFont+F4"/>
          <w:color w:val="000000"/>
          <w:sz w:val="32"/>
          <w:szCs w:val="32"/>
        </w:rPr>
        <w:t>其中乐理</w:t>
      </w:r>
      <w:r>
        <w:rPr>
          <w:rFonts w:ascii="仿宋_GB2312" w:eastAsia="仿宋_GB2312" w:hAnsi="CIDFont+F4" w:hint="eastAsia"/>
          <w:color w:val="000000"/>
          <w:sz w:val="32"/>
          <w:szCs w:val="32"/>
        </w:rPr>
        <w:lastRenderedPageBreak/>
        <w:t>15分</w:t>
      </w:r>
      <w:r>
        <w:rPr>
          <w:rFonts w:ascii="仿宋_GB2312" w:eastAsia="仿宋_GB2312" w:hAnsi="CIDFont+F4"/>
          <w:color w:val="000000"/>
          <w:sz w:val="32"/>
          <w:szCs w:val="32"/>
        </w:rPr>
        <w:t>、听写</w:t>
      </w:r>
      <w:r>
        <w:rPr>
          <w:rFonts w:ascii="仿宋_GB2312" w:eastAsia="仿宋_GB2312" w:hAnsi="CIDFont+F4" w:hint="eastAsia"/>
          <w:color w:val="000000"/>
          <w:sz w:val="32"/>
          <w:szCs w:val="32"/>
        </w:rPr>
        <w:t>30分</w:t>
      </w:r>
      <w:r>
        <w:rPr>
          <w:rFonts w:ascii="仿宋_GB2312" w:eastAsia="仿宋_GB2312" w:hAnsi="CIDFont+F4"/>
          <w:color w:val="000000"/>
          <w:sz w:val="32"/>
          <w:szCs w:val="32"/>
        </w:rPr>
        <w:t>、视唱</w:t>
      </w:r>
      <w:r>
        <w:rPr>
          <w:rFonts w:ascii="仿宋_GB2312" w:eastAsia="仿宋_GB2312" w:hAnsi="CIDFont+F4" w:hint="eastAsia"/>
          <w:color w:val="000000"/>
          <w:sz w:val="32"/>
          <w:szCs w:val="32"/>
        </w:rPr>
        <w:t>15分</w:t>
      </w:r>
      <w:r>
        <w:rPr>
          <w:rFonts w:ascii="仿宋_GB2312" w:eastAsia="仿宋_GB2312" w:hAnsi="CIDFont+F4"/>
          <w:color w:val="000000"/>
          <w:sz w:val="32"/>
          <w:szCs w:val="32"/>
        </w:rPr>
        <w:t>、器乐</w:t>
      </w:r>
      <w:r>
        <w:rPr>
          <w:rFonts w:ascii="仿宋_GB2312" w:eastAsia="仿宋_GB2312" w:hAnsi="CIDFont+F4" w:hint="eastAsia"/>
          <w:color w:val="000000"/>
          <w:sz w:val="32"/>
          <w:szCs w:val="32"/>
        </w:rPr>
        <w:t>240分。</w:t>
      </w:r>
    </w:p>
    <w:p w:rsidR="00C13E8B" w:rsidRDefault="003F16A9">
      <w:pPr>
        <w:spacing w:line="560" w:lineRule="exact"/>
        <w:ind w:firstLineChars="200" w:firstLine="643"/>
        <w:rPr>
          <w:rFonts w:ascii="仿宋_GB2312" w:eastAsia="仿宋_GB2312" w:hAnsi="CIDFont+F4" w:hint="eastAsia"/>
          <w:b/>
          <w:color w:val="000000"/>
          <w:sz w:val="32"/>
          <w:szCs w:val="32"/>
        </w:rPr>
      </w:pPr>
      <w:r>
        <w:rPr>
          <w:rFonts w:ascii="仿宋_GB2312" w:eastAsia="仿宋_GB2312" w:hAnsi="CIDFont+F4" w:hint="eastAsia"/>
          <w:b/>
          <w:color w:val="000000"/>
          <w:sz w:val="32"/>
          <w:szCs w:val="32"/>
        </w:rPr>
        <w:t>2</w:t>
      </w:r>
      <w:r>
        <w:rPr>
          <w:rFonts w:ascii="仿宋_GB2312" w:eastAsia="仿宋_GB2312" w:hAnsi="CIDFont+F4"/>
          <w:b/>
          <w:color w:val="000000"/>
          <w:sz w:val="32"/>
          <w:szCs w:val="32"/>
        </w:rPr>
        <w:t>.声乐方向</w:t>
      </w:r>
    </w:p>
    <w:p w:rsidR="00C13E8B" w:rsidRDefault="003F16A9">
      <w:pPr>
        <w:spacing w:line="560" w:lineRule="exact"/>
        <w:ind w:firstLineChars="200" w:firstLine="640"/>
        <w:rPr>
          <w:rFonts w:ascii="仿宋_GB2312" w:eastAsia="仿宋_GB2312" w:hAnsi="CIDFont+F4" w:hint="eastAsia"/>
          <w:color w:val="000000"/>
          <w:sz w:val="32"/>
          <w:szCs w:val="32"/>
        </w:rPr>
      </w:pPr>
      <w:r>
        <w:rPr>
          <w:rFonts w:ascii="仿宋_GB2312" w:eastAsia="仿宋_GB2312" w:hAnsi="CIDFont+F4"/>
          <w:color w:val="000000"/>
          <w:sz w:val="32"/>
          <w:szCs w:val="32"/>
        </w:rPr>
        <w:t>考试包括乐理、听写、视唱、声乐四个科目</w:t>
      </w:r>
      <w:r>
        <w:rPr>
          <w:rFonts w:ascii="仿宋_GB2312" w:eastAsia="仿宋_GB2312" w:hAnsi="CIDFont+F4" w:hint="eastAsia"/>
          <w:color w:val="000000"/>
          <w:sz w:val="32"/>
          <w:szCs w:val="32"/>
        </w:rPr>
        <w:t>，</w:t>
      </w:r>
      <w:r>
        <w:rPr>
          <w:rFonts w:ascii="仿宋_GB2312" w:eastAsia="仿宋_GB2312" w:hAnsi="CIDFont+F4"/>
          <w:color w:val="000000"/>
          <w:sz w:val="32"/>
          <w:szCs w:val="32"/>
        </w:rPr>
        <w:t>其中乐理</w:t>
      </w:r>
      <w:r>
        <w:rPr>
          <w:rFonts w:ascii="仿宋_GB2312" w:eastAsia="仿宋_GB2312" w:hAnsi="CIDFont+F4" w:hint="eastAsia"/>
          <w:color w:val="000000"/>
          <w:sz w:val="32"/>
          <w:szCs w:val="32"/>
        </w:rPr>
        <w:t>1</w:t>
      </w:r>
      <w:r>
        <w:rPr>
          <w:rFonts w:ascii="仿宋_GB2312" w:eastAsia="仿宋_GB2312" w:hAnsi="CIDFont+F4"/>
          <w:color w:val="000000"/>
          <w:sz w:val="32"/>
          <w:szCs w:val="32"/>
        </w:rPr>
        <w:t>5</w:t>
      </w:r>
      <w:r>
        <w:rPr>
          <w:rFonts w:ascii="仿宋_GB2312" w:eastAsia="仿宋_GB2312" w:hAnsi="CIDFont+F4" w:hint="eastAsia"/>
          <w:color w:val="000000"/>
          <w:sz w:val="32"/>
          <w:szCs w:val="32"/>
        </w:rPr>
        <w:t>分</w:t>
      </w:r>
      <w:r>
        <w:rPr>
          <w:rFonts w:ascii="仿宋_GB2312" w:eastAsia="仿宋_GB2312" w:hAnsi="CIDFont+F4"/>
          <w:color w:val="000000"/>
          <w:sz w:val="32"/>
          <w:szCs w:val="32"/>
        </w:rPr>
        <w:t>、听写</w:t>
      </w:r>
      <w:r>
        <w:rPr>
          <w:rFonts w:ascii="仿宋_GB2312" w:eastAsia="仿宋_GB2312" w:hAnsi="CIDFont+F4" w:hint="eastAsia"/>
          <w:color w:val="000000"/>
          <w:sz w:val="32"/>
          <w:szCs w:val="32"/>
        </w:rPr>
        <w:t>3</w:t>
      </w:r>
      <w:r>
        <w:rPr>
          <w:rFonts w:ascii="仿宋_GB2312" w:eastAsia="仿宋_GB2312" w:hAnsi="CIDFont+F4"/>
          <w:color w:val="000000"/>
          <w:sz w:val="32"/>
          <w:szCs w:val="32"/>
        </w:rPr>
        <w:t>0</w:t>
      </w:r>
      <w:r>
        <w:rPr>
          <w:rFonts w:ascii="仿宋_GB2312" w:eastAsia="仿宋_GB2312" w:hAnsi="CIDFont+F4" w:hint="eastAsia"/>
          <w:color w:val="000000"/>
          <w:sz w:val="32"/>
          <w:szCs w:val="32"/>
        </w:rPr>
        <w:t>分</w:t>
      </w:r>
      <w:r>
        <w:rPr>
          <w:rFonts w:ascii="仿宋_GB2312" w:eastAsia="仿宋_GB2312" w:hAnsi="CIDFont+F4"/>
          <w:color w:val="000000"/>
          <w:sz w:val="32"/>
          <w:szCs w:val="32"/>
        </w:rPr>
        <w:t>、视唱</w:t>
      </w:r>
      <w:r>
        <w:rPr>
          <w:rFonts w:ascii="仿宋_GB2312" w:eastAsia="仿宋_GB2312" w:hAnsi="CIDFont+F4" w:hint="eastAsia"/>
          <w:color w:val="000000"/>
          <w:sz w:val="32"/>
          <w:szCs w:val="32"/>
        </w:rPr>
        <w:t>1</w:t>
      </w:r>
      <w:r>
        <w:rPr>
          <w:rFonts w:ascii="仿宋_GB2312" w:eastAsia="仿宋_GB2312" w:hAnsi="CIDFont+F4"/>
          <w:color w:val="000000"/>
          <w:sz w:val="32"/>
          <w:szCs w:val="32"/>
        </w:rPr>
        <w:t>5</w:t>
      </w:r>
      <w:r>
        <w:rPr>
          <w:rFonts w:ascii="仿宋_GB2312" w:eastAsia="仿宋_GB2312" w:hAnsi="CIDFont+F4" w:hint="eastAsia"/>
          <w:color w:val="000000"/>
          <w:sz w:val="32"/>
          <w:szCs w:val="32"/>
        </w:rPr>
        <w:t>分</w:t>
      </w:r>
      <w:r>
        <w:rPr>
          <w:rFonts w:ascii="仿宋_GB2312" w:eastAsia="仿宋_GB2312" w:hAnsi="CIDFont+F4"/>
          <w:color w:val="000000"/>
          <w:sz w:val="32"/>
          <w:szCs w:val="32"/>
        </w:rPr>
        <w:t>、声乐</w:t>
      </w:r>
      <w:r>
        <w:rPr>
          <w:rFonts w:ascii="仿宋_GB2312" w:eastAsia="仿宋_GB2312" w:hAnsi="CIDFont+F4" w:hint="eastAsia"/>
          <w:color w:val="000000"/>
          <w:sz w:val="32"/>
          <w:szCs w:val="32"/>
        </w:rPr>
        <w:t>2</w:t>
      </w:r>
      <w:r>
        <w:rPr>
          <w:rFonts w:ascii="仿宋_GB2312" w:eastAsia="仿宋_GB2312" w:hAnsi="CIDFont+F4"/>
          <w:color w:val="000000"/>
          <w:sz w:val="32"/>
          <w:szCs w:val="32"/>
        </w:rPr>
        <w:t>40分</w:t>
      </w:r>
      <w:r>
        <w:rPr>
          <w:rFonts w:ascii="仿宋_GB2312" w:eastAsia="仿宋_GB2312" w:hAnsi="CIDFont+F4" w:hint="eastAsia"/>
          <w:color w:val="000000"/>
          <w:sz w:val="32"/>
          <w:szCs w:val="32"/>
        </w:rPr>
        <w:t>。</w:t>
      </w:r>
    </w:p>
    <w:p w:rsidR="00C13E8B" w:rsidRDefault="003F16A9">
      <w:pPr>
        <w:spacing w:line="560" w:lineRule="exact"/>
        <w:ind w:firstLineChars="200" w:firstLine="643"/>
        <w:rPr>
          <w:rFonts w:ascii="仿宋_GB2312" w:eastAsia="仿宋_GB2312" w:hAnsi="CIDFont+F4" w:hint="eastAsia"/>
          <w:b/>
          <w:bCs/>
          <w:color w:val="000000"/>
          <w:sz w:val="32"/>
          <w:szCs w:val="32"/>
        </w:rPr>
      </w:pPr>
      <w:r>
        <w:rPr>
          <w:rFonts w:ascii="仿宋_GB2312" w:eastAsia="仿宋_GB2312" w:hAnsi="CIDFont+F4"/>
          <w:b/>
          <w:bCs/>
          <w:color w:val="000000"/>
          <w:sz w:val="32"/>
          <w:szCs w:val="32"/>
        </w:rPr>
        <w:t>（</w:t>
      </w:r>
      <w:r>
        <w:rPr>
          <w:rFonts w:ascii="仿宋_GB2312" w:eastAsia="仿宋_GB2312" w:hAnsi="CIDFont+F4" w:hint="eastAsia"/>
          <w:b/>
          <w:bCs/>
          <w:color w:val="000000"/>
          <w:sz w:val="32"/>
          <w:szCs w:val="32"/>
        </w:rPr>
        <w:t>二</w:t>
      </w:r>
      <w:r>
        <w:rPr>
          <w:rFonts w:ascii="仿宋_GB2312" w:eastAsia="仿宋_GB2312" w:hAnsi="CIDFont+F4"/>
          <w:b/>
          <w:bCs/>
          <w:color w:val="000000"/>
          <w:sz w:val="32"/>
          <w:szCs w:val="32"/>
        </w:rPr>
        <w:t>）音乐教育类</w:t>
      </w:r>
    </w:p>
    <w:p w:rsidR="00C13E8B" w:rsidRDefault="003F16A9">
      <w:pPr>
        <w:spacing w:line="560" w:lineRule="exact"/>
        <w:ind w:firstLineChars="200" w:firstLine="640"/>
        <w:rPr>
          <w:rFonts w:ascii="仿宋_GB2312" w:eastAsia="仿宋_GB2312" w:hAnsi="CIDFont+F4" w:hint="eastAsia"/>
          <w:color w:val="000000"/>
          <w:sz w:val="32"/>
          <w:szCs w:val="32"/>
        </w:rPr>
      </w:pPr>
      <w:r>
        <w:rPr>
          <w:rFonts w:ascii="仿宋_GB2312" w:eastAsia="仿宋_GB2312" w:hAnsi="CIDFont+F4"/>
          <w:color w:val="000000"/>
          <w:sz w:val="32"/>
          <w:szCs w:val="32"/>
        </w:rPr>
        <w:t>考试包括乐理、听写、视唱、主项（声乐、器乐各选其一）、副项（声乐、器乐各选其一）五个科目</w:t>
      </w:r>
      <w:r>
        <w:rPr>
          <w:rFonts w:ascii="仿宋_GB2312" w:eastAsia="仿宋_GB2312" w:hAnsi="CIDFont+F4" w:hint="eastAsia"/>
          <w:color w:val="000000"/>
          <w:sz w:val="32"/>
          <w:szCs w:val="32"/>
        </w:rPr>
        <w:t>，</w:t>
      </w:r>
      <w:r>
        <w:rPr>
          <w:rFonts w:ascii="仿宋_GB2312" w:eastAsia="仿宋_GB2312" w:hAnsi="CIDFont+F4"/>
          <w:color w:val="000000"/>
          <w:sz w:val="32"/>
          <w:szCs w:val="32"/>
        </w:rPr>
        <w:t>其中乐理</w:t>
      </w:r>
      <w:r>
        <w:rPr>
          <w:rFonts w:ascii="仿宋_GB2312" w:eastAsia="仿宋_GB2312" w:hAnsi="CIDFont+F4" w:hint="eastAsia"/>
          <w:color w:val="000000"/>
          <w:sz w:val="32"/>
          <w:szCs w:val="32"/>
        </w:rPr>
        <w:t>15分</w:t>
      </w:r>
      <w:r>
        <w:rPr>
          <w:rFonts w:ascii="仿宋_GB2312" w:eastAsia="仿宋_GB2312" w:hAnsi="CIDFont+F4"/>
          <w:color w:val="000000"/>
          <w:sz w:val="32"/>
          <w:szCs w:val="32"/>
        </w:rPr>
        <w:t>、听写</w:t>
      </w:r>
      <w:r>
        <w:rPr>
          <w:rFonts w:ascii="仿宋_GB2312" w:eastAsia="仿宋_GB2312" w:hAnsi="CIDFont+F4" w:hint="eastAsia"/>
          <w:color w:val="000000"/>
          <w:sz w:val="32"/>
          <w:szCs w:val="32"/>
        </w:rPr>
        <w:t>30分</w:t>
      </w:r>
      <w:r>
        <w:rPr>
          <w:rFonts w:ascii="仿宋_GB2312" w:eastAsia="仿宋_GB2312" w:hAnsi="CIDFont+F4"/>
          <w:color w:val="000000"/>
          <w:sz w:val="32"/>
          <w:szCs w:val="32"/>
        </w:rPr>
        <w:t>、视唱</w:t>
      </w:r>
      <w:r>
        <w:rPr>
          <w:rFonts w:ascii="仿宋_GB2312" w:eastAsia="仿宋_GB2312" w:hAnsi="CIDFont+F4" w:hint="eastAsia"/>
          <w:color w:val="000000"/>
          <w:sz w:val="32"/>
          <w:szCs w:val="32"/>
        </w:rPr>
        <w:t>1</w:t>
      </w:r>
      <w:r>
        <w:rPr>
          <w:rFonts w:ascii="仿宋_GB2312" w:eastAsia="仿宋_GB2312" w:hAnsi="CIDFont+F4"/>
          <w:color w:val="000000"/>
          <w:sz w:val="32"/>
          <w:szCs w:val="32"/>
        </w:rPr>
        <w:t>5</w:t>
      </w:r>
      <w:r>
        <w:rPr>
          <w:rFonts w:ascii="仿宋_GB2312" w:eastAsia="仿宋_GB2312" w:hAnsi="CIDFont+F4" w:hint="eastAsia"/>
          <w:color w:val="000000"/>
          <w:sz w:val="32"/>
          <w:szCs w:val="32"/>
        </w:rPr>
        <w:t>分</w:t>
      </w:r>
      <w:r>
        <w:rPr>
          <w:rFonts w:ascii="仿宋_GB2312" w:eastAsia="仿宋_GB2312" w:hAnsi="CIDFont+F4"/>
          <w:color w:val="000000"/>
          <w:sz w:val="32"/>
          <w:szCs w:val="32"/>
        </w:rPr>
        <w:t>、主项165分</w:t>
      </w:r>
      <w:r>
        <w:rPr>
          <w:rFonts w:ascii="仿宋_GB2312" w:eastAsia="仿宋_GB2312" w:hAnsi="CIDFont+F4" w:hint="eastAsia"/>
          <w:color w:val="000000"/>
          <w:sz w:val="32"/>
          <w:szCs w:val="32"/>
        </w:rPr>
        <w:t>、</w:t>
      </w:r>
      <w:r>
        <w:rPr>
          <w:rFonts w:ascii="仿宋_GB2312" w:eastAsia="仿宋_GB2312" w:hAnsi="CIDFont+F4"/>
          <w:color w:val="000000"/>
          <w:sz w:val="32"/>
          <w:szCs w:val="32"/>
        </w:rPr>
        <w:t>副项75分</w:t>
      </w:r>
      <w:r>
        <w:rPr>
          <w:rFonts w:ascii="仿宋_GB2312" w:eastAsia="仿宋_GB2312" w:hAnsi="CIDFont+F4" w:hint="eastAsia"/>
          <w:color w:val="000000"/>
          <w:sz w:val="32"/>
          <w:szCs w:val="32"/>
        </w:rPr>
        <w:t>。</w:t>
      </w:r>
      <w:r>
        <w:rPr>
          <w:rFonts w:ascii="仿宋_GB2312" w:eastAsia="仿宋_GB2312" w:hAnsi="CIDFont+F4"/>
          <w:color w:val="000000"/>
          <w:sz w:val="32"/>
          <w:szCs w:val="32"/>
        </w:rPr>
        <w:t>主项选择声乐的考生，副项须选择器乐</w:t>
      </w:r>
      <w:r>
        <w:rPr>
          <w:rFonts w:ascii="仿宋_GB2312" w:eastAsia="仿宋_GB2312" w:hAnsi="CIDFont+F4" w:hint="eastAsia"/>
          <w:color w:val="000000"/>
          <w:sz w:val="32"/>
          <w:szCs w:val="32"/>
        </w:rPr>
        <w:t>；</w:t>
      </w:r>
      <w:r>
        <w:rPr>
          <w:rFonts w:ascii="仿宋_GB2312" w:eastAsia="仿宋_GB2312" w:hAnsi="CIDFont+F4"/>
          <w:color w:val="000000"/>
          <w:sz w:val="32"/>
          <w:szCs w:val="32"/>
        </w:rPr>
        <w:t>主项选择器乐的考生，副项须选择声乐</w:t>
      </w:r>
      <w:r>
        <w:rPr>
          <w:rFonts w:ascii="仿宋_GB2312" w:eastAsia="仿宋_GB2312" w:hAnsi="CIDFont+F4" w:hint="eastAsia"/>
          <w:color w:val="000000"/>
          <w:sz w:val="32"/>
          <w:szCs w:val="32"/>
        </w:rPr>
        <w:t>。</w:t>
      </w:r>
    </w:p>
    <w:p w:rsidR="00C13E8B" w:rsidRDefault="003F16A9">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w:t>
      </w:r>
      <w:r>
        <w:rPr>
          <w:rFonts w:ascii="黑体" w:eastAsia="黑体" w:hAnsi="黑体"/>
          <w:color w:val="000000"/>
          <w:sz w:val="32"/>
          <w:szCs w:val="32"/>
        </w:rPr>
        <w:t>考试内容和形式</w:t>
      </w:r>
    </w:p>
    <w:p w:rsidR="00C13E8B" w:rsidRDefault="003F16A9">
      <w:pPr>
        <w:spacing w:line="560" w:lineRule="exact"/>
        <w:ind w:firstLineChars="200" w:firstLine="640"/>
        <w:rPr>
          <w:rFonts w:eastAsia="仿宋_GB2312"/>
          <w:sz w:val="32"/>
          <w:szCs w:val="32"/>
        </w:rPr>
      </w:pPr>
      <w:r>
        <w:rPr>
          <w:rFonts w:eastAsia="仿宋_GB2312"/>
          <w:sz w:val="32"/>
          <w:szCs w:val="32"/>
        </w:rPr>
        <w:t>（一）乐理</w:t>
      </w:r>
    </w:p>
    <w:p w:rsidR="00C13E8B" w:rsidRDefault="003F16A9">
      <w:pPr>
        <w:spacing w:line="560" w:lineRule="exact"/>
        <w:ind w:firstLineChars="200" w:firstLine="643"/>
        <w:rPr>
          <w:rFonts w:eastAsia="仿宋_GB2312"/>
          <w:sz w:val="32"/>
          <w:szCs w:val="32"/>
        </w:rPr>
      </w:pPr>
      <w:r>
        <w:rPr>
          <w:rFonts w:eastAsia="仿宋_GB2312"/>
          <w:b/>
          <w:bCs/>
          <w:sz w:val="32"/>
          <w:szCs w:val="32"/>
        </w:rPr>
        <w:t>考试目的：</w:t>
      </w:r>
      <w:r>
        <w:rPr>
          <w:rFonts w:eastAsia="仿宋_GB2312" w:hint="eastAsia"/>
          <w:sz w:val="32"/>
          <w:szCs w:val="32"/>
        </w:rPr>
        <w:t>主要</w:t>
      </w:r>
      <w:r>
        <w:rPr>
          <w:rFonts w:eastAsia="仿宋_GB2312"/>
          <w:sz w:val="32"/>
          <w:szCs w:val="32"/>
        </w:rPr>
        <w:t>考查考生对音乐理论基础知识的掌握程度。</w:t>
      </w:r>
    </w:p>
    <w:p w:rsidR="00C13E8B" w:rsidRDefault="003F16A9">
      <w:pPr>
        <w:spacing w:line="560" w:lineRule="exact"/>
        <w:ind w:firstLineChars="200" w:firstLine="643"/>
        <w:rPr>
          <w:rFonts w:eastAsia="仿宋_GB2312"/>
          <w:sz w:val="32"/>
          <w:szCs w:val="32"/>
        </w:rPr>
      </w:pPr>
      <w:r>
        <w:rPr>
          <w:rFonts w:eastAsia="仿宋_GB2312"/>
          <w:b/>
          <w:bCs/>
          <w:sz w:val="32"/>
          <w:szCs w:val="32"/>
        </w:rPr>
        <w:t>考试内容：</w:t>
      </w:r>
      <w:r>
        <w:rPr>
          <w:rFonts w:eastAsia="仿宋_GB2312"/>
          <w:sz w:val="32"/>
          <w:szCs w:val="32"/>
        </w:rPr>
        <w:t>音与音高、音长与节奏、常用乐谱符号、音程与和弦、民族调式与大小调式。</w:t>
      </w:r>
    </w:p>
    <w:p w:rsidR="00C13E8B" w:rsidRDefault="003F16A9">
      <w:pPr>
        <w:spacing w:line="560" w:lineRule="exact"/>
        <w:ind w:firstLineChars="200" w:firstLine="643"/>
        <w:rPr>
          <w:rFonts w:eastAsia="仿宋_GB2312"/>
          <w:sz w:val="32"/>
          <w:szCs w:val="32"/>
        </w:rPr>
      </w:pPr>
      <w:r>
        <w:rPr>
          <w:rFonts w:eastAsia="仿宋_GB2312"/>
          <w:b/>
          <w:bCs/>
          <w:sz w:val="32"/>
          <w:szCs w:val="32"/>
        </w:rPr>
        <w:t>考试形式：</w:t>
      </w:r>
      <w:r>
        <w:rPr>
          <w:rFonts w:eastAsia="仿宋_GB2312"/>
          <w:sz w:val="32"/>
          <w:szCs w:val="32"/>
        </w:rPr>
        <w:t>采取笔试</w:t>
      </w:r>
      <w:proofErr w:type="gramStart"/>
      <w:r>
        <w:rPr>
          <w:rFonts w:eastAsia="仿宋_GB2312"/>
          <w:sz w:val="32"/>
          <w:szCs w:val="32"/>
        </w:rPr>
        <w:t>或机试方式</w:t>
      </w:r>
      <w:proofErr w:type="gramEnd"/>
      <w:r>
        <w:rPr>
          <w:rFonts w:eastAsia="仿宋_GB2312"/>
          <w:sz w:val="32"/>
          <w:szCs w:val="32"/>
        </w:rPr>
        <w:t>。</w:t>
      </w:r>
    </w:p>
    <w:p w:rsidR="00A32079" w:rsidRDefault="00A32079" w:rsidP="00A32079">
      <w:pPr>
        <w:spacing w:line="560" w:lineRule="exact"/>
        <w:ind w:firstLineChars="200" w:firstLine="643"/>
        <w:rPr>
          <w:rFonts w:eastAsia="仿宋_GB2312"/>
          <w:sz w:val="32"/>
          <w:szCs w:val="32"/>
        </w:rPr>
      </w:pPr>
      <w:r w:rsidRPr="009D2C52">
        <w:rPr>
          <w:rFonts w:eastAsia="仿宋_GB2312" w:hint="eastAsia"/>
          <w:b/>
          <w:sz w:val="32"/>
          <w:szCs w:val="32"/>
        </w:rPr>
        <w:t>考试时间</w:t>
      </w:r>
      <w:r w:rsidRPr="009D2C52">
        <w:rPr>
          <w:rFonts w:ascii="仿宋_GB2312" w:eastAsia="仿宋_GB2312" w:hAnsi="CIDFont+F4" w:hint="eastAsia"/>
          <w:b/>
          <w:color w:val="000000"/>
          <w:sz w:val="32"/>
          <w:szCs w:val="32"/>
        </w:rPr>
        <w:t>：</w:t>
      </w:r>
      <w:r w:rsidRPr="009D2C52">
        <w:rPr>
          <w:rFonts w:ascii="仿宋_GB2312" w:eastAsia="仿宋_GB2312" w:hAnsi="CIDFont+F4" w:hint="eastAsia"/>
          <w:color w:val="000000"/>
          <w:sz w:val="32"/>
          <w:szCs w:val="32"/>
        </w:rPr>
        <w:t>45分钟</w:t>
      </w:r>
      <w:r w:rsidRPr="009D2C52">
        <w:rPr>
          <w:rFonts w:eastAsia="仿宋_GB2312" w:hint="eastAsia"/>
          <w:sz w:val="32"/>
          <w:szCs w:val="32"/>
        </w:rPr>
        <w:t>。</w:t>
      </w:r>
    </w:p>
    <w:p w:rsidR="00C13E8B" w:rsidRDefault="003F16A9">
      <w:pPr>
        <w:spacing w:line="56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听写</w:t>
      </w:r>
    </w:p>
    <w:p w:rsidR="00C13E8B" w:rsidRDefault="003F16A9">
      <w:pPr>
        <w:spacing w:line="560" w:lineRule="exact"/>
        <w:ind w:firstLineChars="200" w:firstLine="643"/>
        <w:rPr>
          <w:rFonts w:eastAsia="仿宋_GB2312"/>
          <w:sz w:val="32"/>
          <w:szCs w:val="32"/>
        </w:rPr>
      </w:pPr>
      <w:r>
        <w:rPr>
          <w:rFonts w:eastAsia="仿宋_GB2312"/>
          <w:b/>
          <w:bCs/>
          <w:sz w:val="32"/>
          <w:szCs w:val="32"/>
        </w:rPr>
        <w:t>考试目的：</w:t>
      </w:r>
      <w:r>
        <w:rPr>
          <w:rFonts w:eastAsia="仿宋_GB2312"/>
          <w:sz w:val="32"/>
          <w:szCs w:val="32"/>
        </w:rPr>
        <w:t>主要考查考生的音乐听辨能力与记忆力。</w:t>
      </w:r>
    </w:p>
    <w:p w:rsidR="00C13E8B" w:rsidRDefault="003F16A9">
      <w:pPr>
        <w:spacing w:line="560" w:lineRule="exact"/>
        <w:ind w:firstLineChars="200" w:firstLine="643"/>
        <w:rPr>
          <w:rFonts w:eastAsia="仿宋_GB2312"/>
          <w:b/>
          <w:bCs/>
          <w:sz w:val="32"/>
          <w:szCs w:val="32"/>
        </w:rPr>
      </w:pPr>
      <w:r>
        <w:rPr>
          <w:rFonts w:eastAsia="仿宋_GB2312"/>
          <w:b/>
          <w:bCs/>
          <w:sz w:val="32"/>
          <w:szCs w:val="32"/>
        </w:rPr>
        <w:t>考试内容：</w:t>
      </w:r>
    </w:p>
    <w:p w:rsidR="00C13E8B" w:rsidRDefault="003F16A9">
      <w:pPr>
        <w:spacing w:line="560" w:lineRule="exact"/>
        <w:ind w:firstLineChars="200" w:firstLine="640"/>
        <w:rPr>
          <w:rFonts w:eastAsia="仿宋_GB2312"/>
          <w:sz w:val="32"/>
          <w:szCs w:val="32"/>
        </w:rPr>
      </w:pPr>
      <w:r>
        <w:rPr>
          <w:rFonts w:eastAsia="仿宋_GB2312"/>
          <w:sz w:val="32"/>
          <w:szCs w:val="32"/>
        </w:rPr>
        <w:t>单音；</w:t>
      </w:r>
    </w:p>
    <w:p w:rsidR="00C13E8B" w:rsidRDefault="003F16A9">
      <w:pPr>
        <w:spacing w:line="560" w:lineRule="exact"/>
        <w:ind w:firstLineChars="200" w:firstLine="640"/>
        <w:rPr>
          <w:rFonts w:eastAsia="仿宋_GB2312"/>
          <w:sz w:val="32"/>
          <w:szCs w:val="32"/>
        </w:rPr>
      </w:pPr>
      <w:r>
        <w:rPr>
          <w:rFonts w:eastAsia="仿宋_GB2312"/>
          <w:sz w:val="32"/>
          <w:szCs w:val="32"/>
        </w:rPr>
        <w:t>旋律音组：三音组、五音组；</w:t>
      </w:r>
    </w:p>
    <w:p w:rsidR="00C13E8B" w:rsidRDefault="003F16A9">
      <w:pPr>
        <w:spacing w:line="560" w:lineRule="exact"/>
        <w:ind w:firstLineChars="200" w:firstLine="640"/>
        <w:rPr>
          <w:rFonts w:eastAsia="仿宋_GB2312"/>
          <w:sz w:val="32"/>
          <w:szCs w:val="32"/>
        </w:rPr>
      </w:pPr>
      <w:r>
        <w:rPr>
          <w:rFonts w:eastAsia="仿宋_GB2312"/>
          <w:sz w:val="32"/>
          <w:szCs w:val="32"/>
        </w:rPr>
        <w:t>旋律音程与和声音程：八度内（含八度）自然音程；</w:t>
      </w:r>
    </w:p>
    <w:p w:rsidR="00C13E8B" w:rsidRDefault="003F16A9">
      <w:pPr>
        <w:spacing w:line="560" w:lineRule="exact"/>
        <w:ind w:firstLineChars="200" w:firstLine="640"/>
        <w:rPr>
          <w:rFonts w:eastAsia="仿宋_GB2312"/>
          <w:sz w:val="32"/>
          <w:szCs w:val="32"/>
        </w:rPr>
      </w:pPr>
      <w:r>
        <w:rPr>
          <w:rFonts w:eastAsia="仿宋_GB2312"/>
          <w:sz w:val="32"/>
          <w:szCs w:val="32"/>
        </w:rPr>
        <w:lastRenderedPageBreak/>
        <w:t>和弦：四种三和弦原位、转位；</w:t>
      </w:r>
    </w:p>
    <w:p w:rsidR="00C13E8B" w:rsidRPr="006A4361" w:rsidRDefault="003F16A9">
      <w:pPr>
        <w:spacing w:line="560" w:lineRule="exact"/>
        <w:ind w:firstLineChars="200" w:firstLine="640"/>
        <w:rPr>
          <w:rFonts w:ascii="仿宋_GB2312" w:eastAsia="仿宋_GB2312"/>
          <w:sz w:val="32"/>
          <w:szCs w:val="32"/>
        </w:rPr>
      </w:pPr>
      <w:r>
        <w:rPr>
          <w:rFonts w:eastAsia="仿宋_GB2312"/>
          <w:sz w:val="32"/>
          <w:szCs w:val="32"/>
        </w:rPr>
        <w:t>节奏</w:t>
      </w:r>
      <w:r w:rsidRPr="006A4361">
        <w:rPr>
          <w:rFonts w:ascii="仿宋_GB2312" w:eastAsia="仿宋_GB2312" w:hint="eastAsia"/>
          <w:sz w:val="32"/>
          <w:szCs w:val="32"/>
        </w:rPr>
        <w:t xml:space="preserve">：6小节左右; </w:t>
      </w:r>
    </w:p>
    <w:p w:rsidR="00C13E8B" w:rsidRDefault="003F16A9">
      <w:pPr>
        <w:spacing w:line="560" w:lineRule="exact"/>
        <w:ind w:firstLineChars="200" w:firstLine="640"/>
        <w:rPr>
          <w:rFonts w:eastAsia="仿宋_GB2312"/>
          <w:sz w:val="32"/>
          <w:szCs w:val="32"/>
        </w:rPr>
      </w:pPr>
      <w:r w:rsidRPr="006A4361">
        <w:rPr>
          <w:rFonts w:ascii="仿宋_GB2312" w:eastAsia="仿宋_GB2312" w:hint="eastAsia"/>
          <w:sz w:val="32"/>
          <w:szCs w:val="32"/>
        </w:rPr>
        <w:t>单声部旋律：高音谱表；8小节；</w:t>
      </w:r>
      <w:r>
        <w:rPr>
          <w:rFonts w:eastAsia="仿宋_GB2312"/>
          <w:sz w:val="32"/>
          <w:szCs w:val="32"/>
        </w:rPr>
        <w:t>调号为一升或一降</w:t>
      </w:r>
      <w:r>
        <w:rPr>
          <w:rFonts w:eastAsia="仿宋_GB2312" w:hint="eastAsia"/>
          <w:sz w:val="32"/>
          <w:szCs w:val="32"/>
        </w:rPr>
        <w:t>;</w:t>
      </w:r>
      <w:r>
        <w:rPr>
          <w:rFonts w:eastAsia="仿宋_GB2312"/>
          <w:sz w:val="32"/>
          <w:szCs w:val="32"/>
        </w:rPr>
        <w:t xml:space="preserve"> </w:t>
      </w:r>
      <w:r>
        <w:rPr>
          <w:rFonts w:eastAsia="仿宋_GB2312"/>
          <w:sz w:val="32"/>
          <w:szCs w:val="32"/>
        </w:rPr>
        <w:t>音域为</w:t>
      </w:r>
      <w:r>
        <w:rPr>
          <w:rFonts w:eastAsia="仿宋_GB2312"/>
          <w:sz w:val="32"/>
          <w:szCs w:val="32"/>
        </w:rPr>
        <w:t>f-a</w:t>
      </w:r>
      <w:r>
        <w:rPr>
          <w:rFonts w:eastAsia="仿宋_GB2312"/>
          <w:sz w:val="32"/>
          <w:szCs w:val="32"/>
          <w:vertAlign w:val="superscript"/>
        </w:rPr>
        <w:t>2</w:t>
      </w:r>
      <w:r>
        <w:rPr>
          <w:rFonts w:eastAsia="仿宋_GB2312"/>
          <w:sz w:val="32"/>
          <w:szCs w:val="32"/>
        </w:rPr>
        <w:t>以内</w:t>
      </w:r>
      <w:r>
        <w:rPr>
          <w:rFonts w:eastAsia="仿宋_GB2312" w:hint="eastAsia"/>
          <w:sz w:val="32"/>
          <w:szCs w:val="32"/>
        </w:rPr>
        <w:t>。</w:t>
      </w:r>
    </w:p>
    <w:p w:rsidR="00C13E8B" w:rsidRDefault="003F16A9">
      <w:pPr>
        <w:spacing w:line="560" w:lineRule="exact"/>
        <w:ind w:firstLineChars="200" w:firstLine="643"/>
        <w:rPr>
          <w:rFonts w:eastAsia="仿宋_GB2312"/>
          <w:sz w:val="32"/>
          <w:szCs w:val="32"/>
        </w:rPr>
      </w:pPr>
      <w:r>
        <w:rPr>
          <w:rFonts w:eastAsia="仿宋_GB2312"/>
          <w:b/>
          <w:bCs/>
          <w:sz w:val="32"/>
          <w:szCs w:val="32"/>
        </w:rPr>
        <w:t>考试形式：</w:t>
      </w:r>
      <w:r>
        <w:rPr>
          <w:rFonts w:eastAsia="仿宋_GB2312"/>
          <w:sz w:val="32"/>
          <w:szCs w:val="32"/>
        </w:rPr>
        <w:t>采取笔试</w:t>
      </w:r>
      <w:proofErr w:type="gramStart"/>
      <w:r>
        <w:rPr>
          <w:rFonts w:eastAsia="仿宋_GB2312"/>
          <w:sz w:val="32"/>
          <w:szCs w:val="32"/>
        </w:rPr>
        <w:t>或机试方式</w:t>
      </w:r>
      <w:proofErr w:type="gramEnd"/>
      <w:r>
        <w:rPr>
          <w:rFonts w:eastAsia="仿宋_GB2312" w:hint="eastAsia"/>
          <w:sz w:val="32"/>
          <w:szCs w:val="32"/>
        </w:rPr>
        <w:t>，</w:t>
      </w:r>
      <w:r>
        <w:rPr>
          <w:rFonts w:eastAsia="仿宋_GB2312"/>
          <w:sz w:val="32"/>
          <w:szCs w:val="32"/>
        </w:rPr>
        <w:t>使用五线谱记谱</w:t>
      </w:r>
      <w:r>
        <w:rPr>
          <w:rFonts w:eastAsia="仿宋_GB2312" w:hint="eastAsia"/>
          <w:sz w:val="32"/>
          <w:szCs w:val="32"/>
        </w:rPr>
        <w:t>，</w:t>
      </w:r>
      <w:r>
        <w:rPr>
          <w:rFonts w:eastAsia="仿宋_GB2312"/>
          <w:sz w:val="32"/>
          <w:szCs w:val="32"/>
        </w:rPr>
        <w:t>提供标准音</w:t>
      </w:r>
      <w:r>
        <w:rPr>
          <w:rFonts w:eastAsia="仿宋_GB2312"/>
          <w:sz w:val="32"/>
          <w:szCs w:val="32"/>
        </w:rPr>
        <w:t>a</w:t>
      </w:r>
      <w:r>
        <w:rPr>
          <w:rFonts w:eastAsia="仿宋_GB2312"/>
          <w:sz w:val="32"/>
          <w:szCs w:val="32"/>
          <w:vertAlign w:val="superscript"/>
        </w:rPr>
        <w:t>1</w:t>
      </w:r>
      <w:r>
        <w:rPr>
          <w:rFonts w:eastAsia="仿宋_GB2312"/>
          <w:sz w:val="32"/>
          <w:szCs w:val="32"/>
        </w:rPr>
        <w:t>参照。</w:t>
      </w:r>
    </w:p>
    <w:p w:rsidR="00A32079" w:rsidRDefault="00A32079" w:rsidP="00A32079">
      <w:pPr>
        <w:spacing w:line="560" w:lineRule="exact"/>
        <w:ind w:firstLineChars="200" w:firstLine="643"/>
        <w:rPr>
          <w:rFonts w:eastAsia="仿宋_GB2312"/>
          <w:sz w:val="32"/>
          <w:szCs w:val="32"/>
        </w:rPr>
      </w:pPr>
      <w:r w:rsidRPr="009D2C52">
        <w:rPr>
          <w:rFonts w:eastAsia="仿宋_GB2312" w:hint="eastAsia"/>
          <w:b/>
          <w:sz w:val="32"/>
          <w:szCs w:val="32"/>
        </w:rPr>
        <w:t>考试时间</w:t>
      </w:r>
      <w:r w:rsidRPr="009D2C52">
        <w:rPr>
          <w:rFonts w:ascii="仿宋_GB2312" w:eastAsia="仿宋_GB2312" w:hAnsi="CIDFont+F4" w:hint="eastAsia"/>
          <w:b/>
          <w:color w:val="000000"/>
          <w:sz w:val="32"/>
          <w:szCs w:val="32"/>
        </w:rPr>
        <w:t>：</w:t>
      </w:r>
      <w:r w:rsidRPr="009D2C52">
        <w:rPr>
          <w:rFonts w:ascii="仿宋_GB2312" w:eastAsia="仿宋_GB2312" w:hAnsi="CIDFont+F4" w:hint="eastAsia"/>
          <w:color w:val="000000"/>
          <w:sz w:val="32"/>
          <w:szCs w:val="32"/>
        </w:rPr>
        <w:t>45分钟</w:t>
      </w:r>
      <w:r w:rsidRPr="009D2C52">
        <w:rPr>
          <w:rFonts w:eastAsia="仿宋_GB2312" w:hint="eastAsia"/>
          <w:sz w:val="32"/>
          <w:szCs w:val="32"/>
        </w:rPr>
        <w:t>。</w:t>
      </w:r>
    </w:p>
    <w:p w:rsidR="00C13E8B" w:rsidRDefault="003F16A9">
      <w:pPr>
        <w:spacing w:line="560" w:lineRule="exact"/>
        <w:ind w:firstLineChars="200" w:firstLine="640"/>
        <w:rPr>
          <w:rFonts w:eastAsia="仿宋_GB2312"/>
          <w:sz w:val="32"/>
          <w:szCs w:val="32"/>
        </w:rPr>
      </w:pPr>
      <w:r>
        <w:rPr>
          <w:rFonts w:eastAsia="仿宋_GB2312" w:hint="eastAsia"/>
          <w:sz w:val="32"/>
          <w:szCs w:val="32"/>
        </w:rPr>
        <w:t>（三）</w:t>
      </w:r>
      <w:r>
        <w:rPr>
          <w:rFonts w:eastAsia="仿宋_GB2312"/>
          <w:sz w:val="32"/>
          <w:szCs w:val="32"/>
        </w:rPr>
        <w:t>视唱</w:t>
      </w:r>
    </w:p>
    <w:p w:rsidR="00C13E8B" w:rsidRDefault="003F16A9">
      <w:pPr>
        <w:spacing w:line="560" w:lineRule="exact"/>
        <w:ind w:firstLineChars="200" w:firstLine="643"/>
        <w:rPr>
          <w:rFonts w:eastAsia="仿宋_GB2312"/>
          <w:sz w:val="32"/>
          <w:szCs w:val="32"/>
        </w:rPr>
      </w:pPr>
      <w:r>
        <w:rPr>
          <w:rFonts w:eastAsia="仿宋_GB2312"/>
          <w:b/>
          <w:bCs/>
          <w:sz w:val="32"/>
          <w:szCs w:val="32"/>
        </w:rPr>
        <w:t>考试目的：</w:t>
      </w:r>
      <w:r>
        <w:rPr>
          <w:rFonts w:eastAsia="仿宋_GB2312" w:hint="eastAsia"/>
          <w:sz w:val="32"/>
          <w:szCs w:val="32"/>
        </w:rPr>
        <w:t>主要</w:t>
      </w:r>
      <w:r>
        <w:rPr>
          <w:rFonts w:eastAsia="仿宋_GB2312"/>
          <w:sz w:val="32"/>
          <w:szCs w:val="32"/>
        </w:rPr>
        <w:t>考</w:t>
      </w:r>
      <w:r>
        <w:rPr>
          <w:rFonts w:eastAsia="仿宋_GB2312" w:hint="eastAsia"/>
          <w:sz w:val="32"/>
          <w:szCs w:val="32"/>
        </w:rPr>
        <w:t>查</w:t>
      </w:r>
      <w:r>
        <w:rPr>
          <w:rFonts w:eastAsia="仿宋_GB2312"/>
          <w:sz w:val="32"/>
          <w:szCs w:val="32"/>
        </w:rPr>
        <w:t>考生的识谱能力，音准、节奏与速度的控制能力</w:t>
      </w:r>
      <w:r>
        <w:rPr>
          <w:rFonts w:eastAsia="仿宋_GB2312" w:hint="eastAsia"/>
          <w:sz w:val="32"/>
          <w:szCs w:val="32"/>
        </w:rPr>
        <w:t>，</w:t>
      </w:r>
      <w:r>
        <w:rPr>
          <w:rFonts w:eastAsia="仿宋_GB2312"/>
          <w:sz w:val="32"/>
          <w:szCs w:val="32"/>
        </w:rPr>
        <w:t>以及音乐表现力。</w:t>
      </w:r>
    </w:p>
    <w:p w:rsidR="00C13E8B" w:rsidRDefault="003F16A9">
      <w:pPr>
        <w:spacing w:line="560" w:lineRule="exact"/>
        <w:ind w:firstLineChars="200" w:firstLine="643"/>
        <w:rPr>
          <w:rFonts w:eastAsia="仿宋_GB2312"/>
          <w:sz w:val="32"/>
          <w:szCs w:val="32"/>
        </w:rPr>
      </w:pPr>
      <w:r>
        <w:rPr>
          <w:rFonts w:eastAsia="仿宋_GB2312"/>
          <w:b/>
          <w:bCs/>
          <w:sz w:val="32"/>
          <w:szCs w:val="32"/>
        </w:rPr>
        <w:t>考试内容：</w:t>
      </w:r>
      <w:r>
        <w:rPr>
          <w:rFonts w:eastAsia="仿宋_GB2312"/>
          <w:sz w:val="32"/>
          <w:szCs w:val="32"/>
        </w:rPr>
        <w:t>新谱视唱</w:t>
      </w:r>
      <w:r>
        <w:rPr>
          <w:rFonts w:eastAsia="仿宋_GB2312" w:hint="eastAsia"/>
          <w:sz w:val="32"/>
          <w:szCs w:val="32"/>
        </w:rPr>
        <w:t>，</w:t>
      </w:r>
      <w:r>
        <w:rPr>
          <w:rFonts w:eastAsia="仿宋_GB2312"/>
          <w:sz w:val="32"/>
          <w:szCs w:val="32"/>
        </w:rPr>
        <w:t>五线谱记谱</w:t>
      </w:r>
      <w:r>
        <w:rPr>
          <w:rFonts w:eastAsia="仿宋_GB2312" w:hint="eastAsia"/>
          <w:sz w:val="32"/>
          <w:szCs w:val="32"/>
        </w:rPr>
        <w:t>；</w:t>
      </w:r>
      <w:r w:rsidRPr="006A4361">
        <w:rPr>
          <w:rFonts w:ascii="仿宋_GB2312" w:eastAsia="仿宋_GB2312" w:hint="eastAsia"/>
          <w:sz w:val="32"/>
          <w:szCs w:val="32"/>
        </w:rPr>
        <w:t>1条8小节旋</w:t>
      </w:r>
      <w:r>
        <w:rPr>
          <w:rFonts w:eastAsia="仿宋_GB2312"/>
          <w:sz w:val="32"/>
          <w:szCs w:val="32"/>
        </w:rPr>
        <w:t>律</w:t>
      </w:r>
      <w:r>
        <w:rPr>
          <w:rFonts w:eastAsia="仿宋_GB2312" w:hint="eastAsia"/>
          <w:sz w:val="32"/>
          <w:szCs w:val="32"/>
        </w:rPr>
        <w:t>；</w:t>
      </w:r>
      <w:r>
        <w:rPr>
          <w:rFonts w:eastAsia="仿宋_GB2312"/>
          <w:sz w:val="32"/>
          <w:szCs w:val="32"/>
        </w:rPr>
        <w:t>调号为一升或一降</w:t>
      </w:r>
      <w:r>
        <w:rPr>
          <w:rFonts w:eastAsia="仿宋_GB2312" w:hint="eastAsia"/>
          <w:sz w:val="32"/>
          <w:szCs w:val="32"/>
        </w:rPr>
        <w:t>；</w:t>
      </w:r>
      <w:r>
        <w:rPr>
          <w:rFonts w:eastAsia="仿宋_GB2312"/>
          <w:sz w:val="32"/>
          <w:szCs w:val="32"/>
        </w:rPr>
        <w:t>音域为</w:t>
      </w:r>
      <w:r>
        <w:rPr>
          <w:rFonts w:eastAsia="仿宋_GB2312"/>
          <w:sz w:val="32"/>
          <w:szCs w:val="32"/>
        </w:rPr>
        <w:t>b-e</w:t>
      </w:r>
      <w:r>
        <w:rPr>
          <w:rFonts w:eastAsia="仿宋_GB2312"/>
          <w:sz w:val="32"/>
          <w:szCs w:val="32"/>
          <w:vertAlign w:val="superscript"/>
        </w:rPr>
        <w:t>2</w:t>
      </w:r>
      <w:r>
        <w:rPr>
          <w:rFonts w:eastAsia="仿宋_GB2312"/>
          <w:sz w:val="32"/>
          <w:szCs w:val="32"/>
        </w:rPr>
        <w:t>以内</w:t>
      </w:r>
      <w:r w:rsidR="00A32079" w:rsidRPr="009D2C52">
        <w:rPr>
          <w:rFonts w:eastAsia="仿宋_GB2312" w:hint="eastAsia"/>
          <w:sz w:val="32"/>
          <w:szCs w:val="32"/>
        </w:rPr>
        <w:t>，</w:t>
      </w:r>
      <w:r w:rsidR="00A32079" w:rsidRPr="006A4361">
        <w:rPr>
          <w:rFonts w:ascii="仿宋_GB2312" w:eastAsia="仿宋_GB2312" w:hint="eastAsia"/>
          <w:sz w:val="32"/>
          <w:szCs w:val="32"/>
        </w:rPr>
        <w:t>每名考生3分</w:t>
      </w:r>
      <w:r w:rsidR="00A32079" w:rsidRPr="009D2C52">
        <w:rPr>
          <w:rFonts w:eastAsia="仿宋_GB2312" w:hint="eastAsia"/>
          <w:sz w:val="32"/>
          <w:szCs w:val="32"/>
        </w:rPr>
        <w:t>钟</w:t>
      </w:r>
      <w:r w:rsidRPr="009D2C52">
        <w:rPr>
          <w:rFonts w:eastAsia="仿宋_GB2312" w:hint="eastAsia"/>
          <w:sz w:val="32"/>
          <w:szCs w:val="32"/>
        </w:rPr>
        <w:t>。</w:t>
      </w:r>
    </w:p>
    <w:p w:rsidR="00C13E8B" w:rsidRDefault="003F16A9">
      <w:pPr>
        <w:spacing w:line="560" w:lineRule="exact"/>
        <w:ind w:firstLineChars="200" w:firstLine="643"/>
        <w:rPr>
          <w:rFonts w:eastAsia="仿宋_GB2312"/>
          <w:sz w:val="32"/>
          <w:szCs w:val="32"/>
        </w:rPr>
      </w:pPr>
      <w:r>
        <w:rPr>
          <w:rFonts w:eastAsia="仿宋_GB2312"/>
          <w:b/>
          <w:bCs/>
          <w:sz w:val="32"/>
          <w:szCs w:val="32"/>
        </w:rPr>
        <w:t>考试形式：</w:t>
      </w:r>
      <w:r>
        <w:rPr>
          <w:rFonts w:eastAsia="仿宋_GB2312"/>
          <w:sz w:val="32"/>
          <w:szCs w:val="32"/>
        </w:rPr>
        <w:t>开始前提供标准音</w:t>
      </w:r>
      <w:r>
        <w:rPr>
          <w:rFonts w:eastAsia="仿宋_GB2312"/>
          <w:sz w:val="32"/>
          <w:szCs w:val="32"/>
        </w:rPr>
        <w:t>a</w:t>
      </w:r>
      <w:r>
        <w:rPr>
          <w:rFonts w:eastAsia="仿宋_GB2312"/>
          <w:position w:val="8"/>
          <w:sz w:val="32"/>
          <w:szCs w:val="32"/>
          <w:vertAlign w:val="superscript"/>
          <w:lang w:val="zh-CN"/>
        </w:rPr>
        <w:t>1</w:t>
      </w:r>
      <w:r>
        <w:rPr>
          <w:rFonts w:eastAsia="仿宋_GB2312"/>
          <w:sz w:val="32"/>
          <w:szCs w:val="32"/>
        </w:rPr>
        <w:t>，考生一遍完成视唱。视唱过程中</w:t>
      </w:r>
      <w:r>
        <w:rPr>
          <w:rFonts w:eastAsia="仿宋_GB2312" w:hint="eastAsia"/>
          <w:sz w:val="32"/>
          <w:szCs w:val="32"/>
        </w:rPr>
        <w:t>无</w:t>
      </w:r>
      <w:r>
        <w:rPr>
          <w:rFonts w:eastAsia="仿宋_GB2312"/>
          <w:sz w:val="32"/>
          <w:szCs w:val="32"/>
        </w:rPr>
        <w:t>任何音响提示。</w:t>
      </w:r>
    </w:p>
    <w:p w:rsidR="00C13E8B" w:rsidRDefault="003F16A9">
      <w:pPr>
        <w:spacing w:line="560" w:lineRule="exact"/>
        <w:ind w:firstLineChars="200" w:firstLine="640"/>
        <w:rPr>
          <w:rFonts w:eastAsia="仿宋_GB2312"/>
          <w:sz w:val="32"/>
          <w:szCs w:val="32"/>
        </w:rPr>
      </w:pPr>
      <w:r>
        <w:rPr>
          <w:rFonts w:eastAsia="仿宋_GB2312"/>
          <w:sz w:val="32"/>
          <w:szCs w:val="32"/>
        </w:rPr>
        <w:t>（四）器乐</w:t>
      </w:r>
    </w:p>
    <w:p w:rsidR="00C13E8B" w:rsidRDefault="003F16A9">
      <w:pPr>
        <w:spacing w:line="560" w:lineRule="exact"/>
        <w:ind w:firstLineChars="200" w:firstLine="643"/>
        <w:rPr>
          <w:rFonts w:eastAsia="仿宋_GB2312"/>
          <w:sz w:val="32"/>
          <w:szCs w:val="32"/>
        </w:rPr>
      </w:pPr>
      <w:r w:rsidRPr="006A4361">
        <w:rPr>
          <w:rFonts w:eastAsia="仿宋_GB2312" w:hint="eastAsia"/>
          <w:b/>
          <w:bCs/>
          <w:sz w:val="32"/>
          <w:szCs w:val="32"/>
        </w:rPr>
        <w:t>考试目的：</w:t>
      </w:r>
      <w:r>
        <w:rPr>
          <w:rFonts w:eastAsia="仿宋_GB2312" w:hint="eastAsia"/>
          <w:sz w:val="32"/>
          <w:szCs w:val="32"/>
        </w:rPr>
        <w:t>主要考查考生乐器演奏技巧和能力，以及对音乐作品的理解力和表现力。</w:t>
      </w:r>
    </w:p>
    <w:p w:rsidR="00C13E8B" w:rsidRPr="006A4361" w:rsidRDefault="003F16A9">
      <w:pPr>
        <w:spacing w:line="560" w:lineRule="exact"/>
        <w:ind w:firstLineChars="200" w:firstLine="643"/>
        <w:rPr>
          <w:rFonts w:ascii="仿宋_GB2312" w:eastAsia="仿宋_GB2312"/>
          <w:sz w:val="32"/>
          <w:szCs w:val="32"/>
          <w:lang w:val="zh-CN"/>
        </w:rPr>
      </w:pPr>
      <w:r w:rsidRPr="006A4361">
        <w:rPr>
          <w:rFonts w:eastAsia="仿宋_GB2312" w:hint="eastAsia"/>
          <w:b/>
          <w:bCs/>
          <w:sz w:val="32"/>
          <w:szCs w:val="32"/>
        </w:rPr>
        <w:t>考试内容：</w:t>
      </w:r>
      <w:r>
        <w:rPr>
          <w:rFonts w:eastAsia="仿宋_GB2312"/>
          <w:sz w:val="32"/>
          <w:szCs w:val="32"/>
          <w:lang w:val="zh-CN"/>
        </w:rPr>
        <w:t>原则</w:t>
      </w:r>
      <w:r w:rsidRPr="006A4361">
        <w:rPr>
          <w:rFonts w:ascii="仿宋_GB2312" w:eastAsia="仿宋_GB2312" w:hint="eastAsia"/>
          <w:sz w:val="32"/>
          <w:szCs w:val="32"/>
          <w:lang w:val="zh-CN"/>
        </w:rPr>
        <w:t>上演奏2首乐曲，总时长不超过8分钟。</w:t>
      </w:r>
    </w:p>
    <w:p w:rsidR="00C13E8B" w:rsidRDefault="003F16A9">
      <w:pPr>
        <w:spacing w:line="560" w:lineRule="exact"/>
        <w:ind w:firstLineChars="200" w:firstLine="643"/>
        <w:rPr>
          <w:rFonts w:eastAsia="仿宋_GB2312"/>
          <w:sz w:val="32"/>
          <w:szCs w:val="32"/>
          <w:lang w:val="zh-CN"/>
        </w:rPr>
      </w:pPr>
      <w:r w:rsidRPr="006A4361">
        <w:rPr>
          <w:rFonts w:ascii="仿宋_GB2312" w:eastAsia="仿宋_GB2312" w:hint="eastAsia"/>
          <w:b/>
          <w:bCs/>
          <w:sz w:val="32"/>
          <w:szCs w:val="32"/>
        </w:rPr>
        <w:t>考试形式：</w:t>
      </w:r>
      <w:r w:rsidRPr="006A4361">
        <w:rPr>
          <w:rFonts w:ascii="仿宋_GB2312" w:eastAsia="仿宋_GB2312" w:hint="eastAsia"/>
          <w:sz w:val="32"/>
          <w:szCs w:val="32"/>
          <w:lang w:val="zh-CN"/>
        </w:rPr>
        <w:t>中西打击乐专业原则上要求演奏两种不同打击乐器的作品各1首，其中一种为音高类打击</w:t>
      </w:r>
      <w:r>
        <w:rPr>
          <w:rFonts w:eastAsia="仿宋_GB2312"/>
          <w:sz w:val="32"/>
          <w:szCs w:val="32"/>
          <w:lang w:val="zh-CN"/>
        </w:rPr>
        <w:t>乐器</w:t>
      </w:r>
      <w:r>
        <w:rPr>
          <w:rFonts w:eastAsia="仿宋_GB2312" w:hint="eastAsia"/>
          <w:sz w:val="32"/>
          <w:szCs w:val="32"/>
          <w:lang w:val="zh-CN"/>
        </w:rPr>
        <w:t>。</w:t>
      </w:r>
    </w:p>
    <w:p w:rsidR="00C13E8B" w:rsidRDefault="003F16A9">
      <w:pPr>
        <w:spacing w:line="560" w:lineRule="exact"/>
        <w:ind w:firstLineChars="200" w:firstLine="640"/>
        <w:rPr>
          <w:rFonts w:eastAsia="仿宋_GB2312"/>
          <w:sz w:val="32"/>
          <w:szCs w:val="32"/>
          <w:lang w:val="zh-CN"/>
        </w:rPr>
      </w:pPr>
      <w:r>
        <w:rPr>
          <w:rFonts w:eastAsia="仿宋_GB2312" w:hint="eastAsia"/>
          <w:sz w:val="32"/>
          <w:szCs w:val="32"/>
        </w:rPr>
        <w:t>所有</w:t>
      </w:r>
      <w:r>
        <w:rPr>
          <w:rFonts w:eastAsia="仿宋_GB2312"/>
          <w:sz w:val="32"/>
          <w:szCs w:val="32"/>
          <w:lang w:val="zh-CN"/>
        </w:rPr>
        <w:t>乐器不得使用任何伴奏</w:t>
      </w:r>
      <w:r>
        <w:rPr>
          <w:rFonts w:eastAsia="仿宋_GB2312" w:hint="eastAsia"/>
          <w:sz w:val="32"/>
          <w:szCs w:val="32"/>
          <w:lang w:val="zh-CN"/>
        </w:rPr>
        <w:t>（</w:t>
      </w:r>
      <w:r>
        <w:rPr>
          <w:rFonts w:eastAsia="仿宋_GB2312"/>
          <w:sz w:val="32"/>
          <w:szCs w:val="32"/>
          <w:lang w:val="zh-CN"/>
        </w:rPr>
        <w:t>包括自动伴奏</w:t>
      </w:r>
      <w:r>
        <w:rPr>
          <w:rFonts w:eastAsia="仿宋_GB2312" w:hint="eastAsia"/>
          <w:sz w:val="32"/>
          <w:szCs w:val="32"/>
          <w:lang w:val="zh-CN"/>
        </w:rPr>
        <w:t>）</w:t>
      </w:r>
      <w:r>
        <w:rPr>
          <w:rFonts w:eastAsia="仿宋_GB2312"/>
          <w:sz w:val="32"/>
          <w:szCs w:val="32"/>
          <w:lang w:val="zh-CN"/>
        </w:rPr>
        <w:t>。</w:t>
      </w:r>
    </w:p>
    <w:p w:rsidR="00C13E8B" w:rsidRDefault="003F16A9">
      <w:pPr>
        <w:spacing w:line="560" w:lineRule="exact"/>
        <w:ind w:firstLineChars="200" w:firstLine="640"/>
        <w:rPr>
          <w:rFonts w:eastAsia="仿宋_GB2312"/>
          <w:sz w:val="32"/>
          <w:szCs w:val="32"/>
        </w:rPr>
      </w:pPr>
      <w:r>
        <w:rPr>
          <w:rFonts w:eastAsia="仿宋_GB2312"/>
          <w:sz w:val="32"/>
          <w:szCs w:val="32"/>
        </w:rPr>
        <w:t>（五）声乐</w:t>
      </w:r>
    </w:p>
    <w:p w:rsidR="00C13E8B" w:rsidRDefault="003F16A9">
      <w:pPr>
        <w:spacing w:line="560" w:lineRule="exact"/>
        <w:ind w:firstLineChars="200" w:firstLine="643"/>
        <w:rPr>
          <w:rFonts w:eastAsia="仿宋_GB2312"/>
          <w:sz w:val="32"/>
          <w:szCs w:val="32"/>
        </w:rPr>
      </w:pPr>
      <w:r w:rsidRPr="006A4361">
        <w:rPr>
          <w:rFonts w:eastAsia="仿宋_GB2312" w:hint="eastAsia"/>
          <w:b/>
          <w:bCs/>
          <w:sz w:val="32"/>
          <w:szCs w:val="32"/>
        </w:rPr>
        <w:t>考试目的：</w:t>
      </w:r>
      <w:r>
        <w:rPr>
          <w:rFonts w:eastAsia="仿宋_GB2312" w:hint="eastAsia"/>
          <w:sz w:val="32"/>
          <w:szCs w:val="32"/>
        </w:rPr>
        <w:t>主要考查考生的嗓音条件、演唱水平及对音乐作品的理解力和表现力。</w:t>
      </w:r>
    </w:p>
    <w:p w:rsidR="00C13E8B" w:rsidRDefault="003F16A9">
      <w:pPr>
        <w:spacing w:line="560" w:lineRule="exact"/>
        <w:ind w:firstLineChars="200" w:firstLine="643"/>
        <w:rPr>
          <w:rFonts w:eastAsia="仿宋_GB2312"/>
          <w:sz w:val="32"/>
          <w:szCs w:val="32"/>
          <w:lang w:val="zh-CN"/>
        </w:rPr>
      </w:pPr>
      <w:r w:rsidRPr="006A4361">
        <w:rPr>
          <w:rFonts w:eastAsia="仿宋_GB2312" w:hint="eastAsia"/>
          <w:b/>
          <w:bCs/>
          <w:sz w:val="32"/>
          <w:szCs w:val="32"/>
        </w:rPr>
        <w:lastRenderedPageBreak/>
        <w:t>考试内容：</w:t>
      </w:r>
      <w:r w:rsidRPr="006A4361">
        <w:rPr>
          <w:rFonts w:ascii="仿宋_GB2312" w:eastAsia="仿宋_GB2312" w:hint="eastAsia"/>
          <w:sz w:val="32"/>
          <w:szCs w:val="32"/>
          <w:lang w:val="zh-CN"/>
        </w:rPr>
        <w:t>原则上演唱2首声乐作品，总时长不超过6分钟（如选择歌剧咏叹调须按原调演唱）。</w:t>
      </w:r>
    </w:p>
    <w:p w:rsidR="00C13E8B" w:rsidRDefault="003F16A9">
      <w:pPr>
        <w:spacing w:line="560" w:lineRule="exact"/>
        <w:ind w:firstLineChars="200" w:firstLine="643"/>
        <w:rPr>
          <w:rFonts w:eastAsia="仿宋_GB2312"/>
          <w:sz w:val="32"/>
          <w:szCs w:val="32"/>
          <w:lang w:val="zh-CN"/>
        </w:rPr>
      </w:pPr>
      <w:r w:rsidRPr="006A4361">
        <w:rPr>
          <w:rFonts w:eastAsia="仿宋_GB2312" w:hint="eastAsia"/>
          <w:b/>
          <w:bCs/>
          <w:sz w:val="32"/>
          <w:szCs w:val="32"/>
        </w:rPr>
        <w:t>考试形式：</w:t>
      </w:r>
      <w:r>
        <w:rPr>
          <w:rFonts w:eastAsia="仿宋_GB2312"/>
          <w:sz w:val="32"/>
          <w:szCs w:val="32"/>
          <w:lang w:val="zh-CN"/>
        </w:rPr>
        <w:t>声乐科目要求清唱</w:t>
      </w:r>
      <w:r>
        <w:rPr>
          <w:rFonts w:eastAsia="仿宋_GB2312"/>
          <w:sz w:val="32"/>
          <w:szCs w:val="32"/>
        </w:rPr>
        <w:t>，</w:t>
      </w:r>
      <w:r>
        <w:rPr>
          <w:rFonts w:eastAsia="仿宋_GB2312"/>
          <w:sz w:val="32"/>
          <w:szCs w:val="32"/>
          <w:lang w:val="zh-CN"/>
        </w:rPr>
        <w:t>不可使用伴奏。</w:t>
      </w:r>
    </w:p>
    <w:p w:rsidR="00C13E8B" w:rsidRDefault="003F16A9">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w:t>
      </w:r>
      <w:r>
        <w:rPr>
          <w:rFonts w:eastAsia="黑体"/>
          <w:sz w:val="32"/>
          <w:szCs w:val="32"/>
        </w:rPr>
        <w:t>考查范围</w:t>
      </w:r>
    </w:p>
    <w:p w:rsidR="00C13E8B" w:rsidRPr="006A4361" w:rsidRDefault="003F16A9">
      <w:pPr>
        <w:spacing w:line="560" w:lineRule="exact"/>
        <w:ind w:firstLineChars="200" w:firstLine="640"/>
        <w:rPr>
          <w:rFonts w:ascii="仿宋_GB2312" w:eastAsia="仿宋_GB2312"/>
          <w:sz w:val="32"/>
          <w:szCs w:val="32"/>
        </w:rPr>
      </w:pPr>
      <w:r w:rsidRPr="006A4361">
        <w:rPr>
          <w:rFonts w:ascii="仿宋_GB2312" w:eastAsia="仿宋_GB2312" w:hint="eastAsia"/>
          <w:sz w:val="32"/>
          <w:szCs w:val="32"/>
        </w:rPr>
        <w:t>1.听写、视唱考查的拍号范围：2/4、3/4、4/4、6/8拍；</w:t>
      </w:r>
    </w:p>
    <w:p w:rsidR="00C13E8B" w:rsidRPr="006A4361" w:rsidRDefault="003F16A9">
      <w:pPr>
        <w:spacing w:line="560" w:lineRule="exact"/>
        <w:ind w:firstLineChars="200" w:firstLine="640"/>
        <w:rPr>
          <w:rFonts w:ascii="仿宋_GB2312" w:eastAsia="仿宋_GB2312" w:hAnsi="CIDFont+F4" w:hint="eastAsia"/>
          <w:color w:val="000000"/>
          <w:sz w:val="32"/>
          <w:szCs w:val="32"/>
        </w:rPr>
      </w:pPr>
      <w:r w:rsidRPr="006A4361">
        <w:rPr>
          <w:rFonts w:ascii="仿宋_GB2312" w:eastAsia="仿宋_GB2312" w:hint="eastAsia"/>
          <w:sz w:val="32"/>
          <w:szCs w:val="32"/>
        </w:rPr>
        <w:t>2.听写、视唱考查的节奏型范围：</w:t>
      </w:r>
      <w:r w:rsidRPr="006A4361">
        <w:rPr>
          <w:rFonts w:ascii="仿宋_GB2312" w:eastAsia="仿宋_GB2312" w:hint="eastAsia"/>
          <w:sz w:val="32"/>
          <w:szCs w:val="32"/>
          <w:lang w:val="zh-CN"/>
        </w:rPr>
        <w:t>采用基本节奏型，不出现跨拍、跨小节切分节奏，不出现32分音符。</w:t>
      </w:r>
    </w:p>
    <w:p w:rsidR="00C13E8B" w:rsidRDefault="003F16A9">
      <w:pPr>
        <w:spacing w:line="560" w:lineRule="exact"/>
        <w:ind w:leftChars="8" w:left="17" w:firstLineChars="200" w:firstLine="640"/>
      </w:pPr>
      <w:r>
        <w:rPr>
          <w:rFonts w:ascii="黑体" w:eastAsia="黑体" w:hAnsi="黑体" w:hint="eastAsia"/>
          <w:color w:val="000000"/>
          <w:sz w:val="32"/>
          <w:szCs w:val="32"/>
        </w:rPr>
        <w:t>六、</w:t>
      </w:r>
      <w:r>
        <w:rPr>
          <w:rFonts w:eastAsia="黑体" w:hint="eastAsia"/>
          <w:sz w:val="32"/>
          <w:szCs w:val="32"/>
        </w:rPr>
        <w:t>评分等级划分标准</w:t>
      </w:r>
    </w:p>
    <w:p w:rsidR="00C13E8B" w:rsidRDefault="003F16A9">
      <w:pPr>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一</w:t>
      </w:r>
      <w:r>
        <w:rPr>
          <w:rFonts w:eastAsia="仿宋_GB2312"/>
          <w:sz w:val="32"/>
          <w:szCs w:val="32"/>
        </w:rPr>
        <w:t>）</w:t>
      </w:r>
      <w:r>
        <w:rPr>
          <w:rFonts w:eastAsia="仿宋_GB2312" w:hint="eastAsia"/>
          <w:sz w:val="32"/>
          <w:szCs w:val="32"/>
        </w:rPr>
        <w:t>视唱</w:t>
      </w:r>
    </w:p>
    <w:tbl>
      <w:tblPr>
        <w:tblStyle w:val="a7"/>
        <w:tblW w:w="0" w:type="auto"/>
        <w:tblLook w:val="04A0" w:firstRow="1" w:lastRow="0" w:firstColumn="1" w:lastColumn="0" w:noHBand="0" w:noVBand="1"/>
      </w:tblPr>
      <w:tblGrid>
        <w:gridCol w:w="1413"/>
        <w:gridCol w:w="6882"/>
      </w:tblGrid>
      <w:tr w:rsidR="00C13E8B">
        <w:trPr>
          <w:trHeight w:val="454"/>
        </w:trPr>
        <w:tc>
          <w:tcPr>
            <w:tcW w:w="1413" w:type="dxa"/>
            <w:vAlign w:val="center"/>
          </w:tcPr>
          <w:p w:rsidR="00C13E8B" w:rsidRDefault="003F16A9">
            <w:pPr>
              <w:jc w:val="center"/>
              <w:rPr>
                <w:rFonts w:ascii="黑体" w:eastAsia="黑体" w:hAnsi="黑体"/>
                <w:sz w:val="24"/>
              </w:rPr>
            </w:pPr>
            <w:r>
              <w:rPr>
                <w:rFonts w:ascii="黑体" w:eastAsia="黑体" w:hAnsi="黑体" w:cs="Times New Roman" w:hint="eastAsia"/>
                <w:sz w:val="24"/>
              </w:rPr>
              <w:t>等级</w:t>
            </w:r>
          </w:p>
        </w:tc>
        <w:tc>
          <w:tcPr>
            <w:tcW w:w="6882" w:type="dxa"/>
            <w:vAlign w:val="center"/>
          </w:tcPr>
          <w:p w:rsidR="00C13E8B" w:rsidRDefault="003F16A9">
            <w:pPr>
              <w:jc w:val="center"/>
              <w:rPr>
                <w:rFonts w:ascii="黑体" w:eastAsia="黑体" w:hAnsi="黑体"/>
                <w:sz w:val="24"/>
              </w:rPr>
            </w:pPr>
            <w:r>
              <w:rPr>
                <w:rFonts w:ascii="黑体" w:eastAsia="黑体" w:hAnsi="黑体" w:cs="Times New Roman" w:hint="eastAsia"/>
                <w:sz w:val="24"/>
              </w:rPr>
              <w:t>评分标准</w:t>
            </w:r>
          </w:p>
        </w:tc>
      </w:tr>
      <w:tr w:rsidR="00C13E8B">
        <w:trPr>
          <w:trHeight w:val="454"/>
        </w:trPr>
        <w:tc>
          <w:tcPr>
            <w:tcW w:w="1413" w:type="dxa"/>
            <w:vAlign w:val="center"/>
          </w:tcPr>
          <w:p w:rsidR="00C13E8B" w:rsidRDefault="003F16A9">
            <w:pPr>
              <w:jc w:val="center"/>
              <w:rPr>
                <w:rFonts w:ascii="仿宋" w:eastAsia="仿宋" w:hAnsi="仿宋"/>
                <w:sz w:val="24"/>
              </w:rPr>
            </w:pPr>
            <w:r>
              <w:rPr>
                <w:rFonts w:ascii="仿宋" w:eastAsia="仿宋" w:hAnsi="仿宋" w:cs="Times New Roman" w:hint="eastAsia"/>
                <w:sz w:val="24"/>
              </w:rPr>
              <w:t>一等</w:t>
            </w:r>
          </w:p>
        </w:tc>
        <w:tc>
          <w:tcPr>
            <w:tcW w:w="6882" w:type="dxa"/>
            <w:vAlign w:val="center"/>
          </w:tcPr>
          <w:p w:rsidR="00C13E8B" w:rsidRDefault="003F16A9">
            <w:pPr>
              <w:adjustRightInd w:val="0"/>
              <w:snapToGrid w:val="0"/>
              <w:spacing w:line="300" w:lineRule="auto"/>
              <w:rPr>
                <w:sz w:val="24"/>
              </w:rPr>
            </w:pPr>
            <w:r>
              <w:rPr>
                <w:rFonts w:ascii="Times New Roman" w:eastAsia="仿宋" w:hAnsi="Times New Roman" w:cs="Times New Roman" w:hint="eastAsia"/>
                <w:color w:val="000000"/>
                <w:kern w:val="0"/>
                <w:sz w:val="24"/>
              </w:rPr>
              <w:t>音准精确；节奏与速度准确；音乐表现力极强；高质量完成全曲。</w:t>
            </w:r>
          </w:p>
        </w:tc>
      </w:tr>
      <w:tr w:rsidR="00C13E8B">
        <w:trPr>
          <w:trHeight w:val="454"/>
        </w:trPr>
        <w:tc>
          <w:tcPr>
            <w:tcW w:w="1413" w:type="dxa"/>
            <w:vAlign w:val="center"/>
          </w:tcPr>
          <w:p w:rsidR="00C13E8B" w:rsidRDefault="003F16A9">
            <w:pPr>
              <w:jc w:val="center"/>
              <w:rPr>
                <w:rFonts w:ascii="仿宋" w:eastAsia="仿宋" w:hAnsi="仿宋"/>
                <w:sz w:val="24"/>
              </w:rPr>
            </w:pPr>
            <w:r>
              <w:rPr>
                <w:rFonts w:ascii="仿宋" w:eastAsia="仿宋" w:hAnsi="仿宋" w:cs="Times New Roman" w:hint="eastAsia"/>
                <w:sz w:val="24"/>
              </w:rPr>
              <w:t>二等</w:t>
            </w:r>
          </w:p>
        </w:tc>
        <w:tc>
          <w:tcPr>
            <w:tcW w:w="6882" w:type="dxa"/>
            <w:vAlign w:val="center"/>
          </w:tcPr>
          <w:p w:rsidR="00C13E8B" w:rsidRDefault="003F16A9">
            <w:pPr>
              <w:adjustRightInd w:val="0"/>
              <w:snapToGrid w:val="0"/>
              <w:spacing w:line="300" w:lineRule="auto"/>
              <w:rPr>
                <w:sz w:val="24"/>
              </w:rPr>
            </w:pPr>
            <w:r>
              <w:rPr>
                <w:rFonts w:ascii="Times New Roman" w:eastAsia="仿宋" w:hAnsi="Times New Roman" w:cs="Times New Roman" w:hint="eastAsia"/>
                <w:color w:val="000000"/>
                <w:kern w:val="0"/>
                <w:sz w:val="24"/>
              </w:rPr>
              <w:t>音准较准确；个别节奏型错误，速度较为准确；音乐表现力较好；较好完成全曲。</w:t>
            </w:r>
          </w:p>
        </w:tc>
      </w:tr>
      <w:tr w:rsidR="00C13E8B">
        <w:trPr>
          <w:trHeight w:val="454"/>
        </w:trPr>
        <w:tc>
          <w:tcPr>
            <w:tcW w:w="1413" w:type="dxa"/>
            <w:vAlign w:val="center"/>
          </w:tcPr>
          <w:p w:rsidR="00C13E8B" w:rsidRDefault="003F16A9">
            <w:pPr>
              <w:jc w:val="center"/>
              <w:rPr>
                <w:rFonts w:ascii="仿宋" w:eastAsia="仿宋" w:hAnsi="仿宋"/>
                <w:sz w:val="24"/>
              </w:rPr>
            </w:pPr>
            <w:r>
              <w:rPr>
                <w:rFonts w:ascii="仿宋" w:eastAsia="仿宋" w:hAnsi="仿宋" w:cs="Times New Roman" w:hint="eastAsia"/>
                <w:sz w:val="24"/>
              </w:rPr>
              <w:t>三等</w:t>
            </w:r>
          </w:p>
        </w:tc>
        <w:tc>
          <w:tcPr>
            <w:tcW w:w="6882" w:type="dxa"/>
            <w:vAlign w:val="center"/>
          </w:tcPr>
          <w:p w:rsidR="00C13E8B" w:rsidRDefault="003F16A9">
            <w:pPr>
              <w:adjustRightInd w:val="0"/>
              <w:snapToGrid w:val="0"/>
              <w:spacing w:line="300" w:lineRule="auto"/>
              <w:rPr>
                <w:sz w:val="24"/>
              </w:rPr>
            </w:pPr>
            <w:r>
              <w:rPr>
                <w:rFonts w:ascii="Times New Roman" w:eastAsia="仿宋" w:hAnsi="Times New Roman" w:cs="Times New Roman" w:hint="eastAsia"/>
                <w:color w:val="000000"/>
                <w:kern w:val="0"/>
                <w:sz w:val="24"/>
              </w:rPr>
              <w:t>音准一般，错误较多；节奏型有错误，速度不太稳定；有一定表现力；基本完成乐曲。</w:t>
            </w:r>
          </w:p>
        </w:tc>
      </w:tr>
      <w:tr w:rsidR="00C13E8B">
        <w:trPr>
          <w:trHeight w:val="454"/>
        </w:trPr>
        <w:tc>
          <w:tcPr>
            <w:tcW w:w="1413" w:type="dxa"/>
            <w:vAlign w:val="center"/>
          </w:tcPr>
          <w:p w:rsidR="00C13E8B" w:rsidRDefault="003F16A9">
            <w:pPr>
              <w:jc w:val="center"/>
              <w:rPr>
                <w:rFonts w:ascii="仿宋" w:eastAsia="仿宋" w:hAnsi="仿宋"/>
                <w:sz w:val="24"/>
              </w:rPr>
            </w:pPr>
            <w:r>
              <w:rPr>
                <w:rFonts w:ascii="仿宋" w:eastAsia="仿宋" w:hAnsi="仿宋" w:cs="Times New Roman" w:hint="eastAsia"/>
                <w:sz w:val="24"/>
              </w:rPr>
              <w:t>四等</w:t>
            </w:r>
          </w:p>
        </w:tc>
        <w:tc>
          <w:tcPr>
            <w:tcW w:w="6882" w:type="dxa"/>
            <w:vAlign w:val="center"/>
          </w:tcPr>
          <w:p w:rsidR="00C13E8B" w:rsidRDefault="003F16A9">
            <w:pPr>
              <w:adjustRightInd w:val="0"/>
              <w:snapToGrid w:val="0"/>
              <w:spacing w:line="300" w:lineRule="auto"/>
              <w:rPr>
                <w:sz w:val="24"/>
              </w:rPr>
            </w:pPr>
            <w:r>
              <w:rPr>
                <w:rFonts w:ascii="Times New Roman" w:eastAsia="仿宋" w:hAnsi="Times New Roman" w:cs="Times New Roman" w:hint="eastAsia"/>
                <w:color w:val="000000"/>
                <w:kern w:val="0"/>
                <w:sz w:val="24"/>
              </w:rPr>
              <w:t>音准较差，错误频繁；节奏</w:t>
            </w:r>
            <w:proofErr w:type="gramStart"/>
            <w:r>
              <w:rPr>
                <w:rFonts w:ascii="Times New Roman" w:eastAsia="仿宋" w:hAnsi="Times New Roman" w:cs="Times New Roman" w:hint="eastAsia"/>
                <w:color w:val="000000"/>
                <w:kern w:val="0"/>
                <w:sz w:val="24"/>
              </w:rPr>
              <w:t>型错误</w:t>
            </w:r>
            <w:proofErr w:type="gramEnd"/>
            <w:r>
              <w:rPr>
                <w:rFonts w:ascii="Times New Roman" w:eastAsia="仿宋" w:hAnsi="Times New Roman" w:cs="Times New Roman" w:hint="eastAsia"/>
                <w:color w:val="000000"/>
                <w:kern w:val="0"/>
                <w:sz w:val="24"/>
              </w:rPr>
              <w:t>较多，速度不稳定；音乐表达较差；完成部分乐曲。</w:t>
            </w:r>
          </w:p>
        </w:tc>
      </w:tr>
      <w:tr w:rsidR="00C13E8B">
        <w:trPr>
          <w:trHeight w:val="454"/>
        </w:trPr>
        <w:tc>
          <w:tcPr>
            <w:tcW w:w="1413" w:type="dxa"/>
            <w:vAlign w:val="center"/>
          </w:tcPr>
          <w:p w:rsidR="00C13E8B" w:rsidRDefault="003F16A9">
            <w:pPr>
              <w:jc w:val="center"/>
              <w:rPr>
                <w:rFonts w:ascii="仿宋" w:eastAsia="仿宋" w:hAnsi="仿宋"/>
                <w:sz w:val="24"/>
              </w:rPr>
            </w:pPr>
            <w:r>
              <w:rPr>
                <w:rFonts w:ascii="仿宋" w:eastAsia="仿宋" w:hAnsi="仿宋" w:cs="Times New Roman" w:hint="eastAsia"/>
                <w:sz w:val="24"/>
              </w:rPr>
              <w:t>五等</w:t>
            </w:r>
          </w:p>
        </w:tc>
        <w:tc>
          <w:tcPr>
            <w:tcW w:w="6882" w:type="dxa"/>
            <w:vAlign w:val="center"/>
          </w:tcPr>
          <w:p w:rsidR="00C13E8B" w:rsidRDefault="003F16A9">
            <w:pPr>
              <w:adjustRightInd w:val="0"/>
              <w:snapToGrid w:val="0"/>
              <w:spacing w:line="300" w:lineRule="auto"/>
              <w:rPr>
                <w:sz w:val="24"/>
              </w:rPr>
            </w:pPr>
            <w:r>
              <w:rPr>
                <w:rFonts w:ascii="Times New Roman" w:eastAsia="仿宋" w:hAnsi="Times New Roman" w:cs="Times New Roman" w:hint="eastAsia"/>
                <w:color w:val="000000"/>
                <w:kern w:val="0"/>
                <w:sz w:val="24"/>
              </w:rPr>
              <w:t>音准差；节奏</w:t>
            </w:r>
            <w:proofErr w:type="gramStart"/>
            <w:r>
              <w:rPr>
                <w:rFonts w:ascii="Times New Roman" w:eastAsia="仿宋" w:hAnsi="Times New Roman" w:cs="Times New Roman" w:hint="eastAsia"/>
                <w:color w:val="000000"/>
                <w:kern w:val="0"/>
                <w:sz w:val="24"/>
              </w:rPr>
              <w:t>型错误</w:t>
            </w:r>
            <w:proofErr w:type="gramEnd"/>
            <w:r>
              <w:rPr>
                <w:rFonts w:ascii="Times New Roman" w:eastAsia="仿宋" w:hAnsi="Times New Roman" w:cs="Times New Roman" w:hint="eastAsia"/>
                <w:color w:val="000000"/>
                <w:kern w:val="0"/>
                <w:sz w:val="24"/>
              </w:rPr>
              <w:t>多，速度非常不稳定；几乎无音乐表现；基本未完成乐曲。</w:t>
            </w:r>
          </w:p>
        </w:tc>
      </w:tr>
    </w:tbl>
    <w:p w:rsidR="00C13E8B" w:rsidRDefault="003F16A9">
      <w:pPr>
        <w:spacing w:line="560" w:lineRule="exact"/>
        <w:ind w:firstLineChars="200" w:firstLine="640"/>
        <w:rPr>
          <w:rFonts w:ascii="黑体" w:eastAsia="黑体" w:hAnsi="黑体" w:cs="Times New Roman"/>
          <w:sz w:val="32"/>
          <w:szCs w:val="32"/>
        </w:rPr>
      </w:pPr>
      <w:r>
        <w:rPr>
          <w:rFonts w:eastAsia="仿宋_GB2312"/>
          <w:sz w:val="32"/>
          <w:szCs w:val="32"/>
        </w:rPr>
        <w:t>（</w:t>
      </w:r>
      <w:r>
        <w:rPr>
          <w:rFonts w:eastAsia="仿宋_GB2312" w:hint="eastAsia"/>
          <w:sz w:val="32"/>
          <w:szCs w:val="32"/>
        </w:rPr>
        <w:t>二</w:t>
      </w:r>
      <w:r>
        <w:rPr>
          <w:rFonts w:eastAsia="仿宋_GB2312"/>
          <w:sz w:val="32"/>
          <w:szCs w:val="32"/>
        </w:rPr>
        <w:t>）</w:t>
      </w:r>
      <w:r>
        <w:rPr>
          <w:rFonts w:eastAsia="仿宋_GB2312" w:hint="eastAsia"/>
          <w:sz w:val="32"/>
          <w:szCs w:val="32"/>
        </w:rPr>
        <w:t>器乐</w:t>
      </w:r>
    </w:p>
    <w:tbl>
      <w:tblPr>
        <w:tblStyle w:val="a7"/>
        <w:tblW w:w="8281" w:type="dxa"/>
        <w:tblLook w:val="04A0" w:firstRow="1" w:lastRow="0" w:firstColumn="1" w:lastColumn="0" w:noHBand="0" w:noVBand="1"/>
      </w:tblPr>
      <w:tblGrid>
        <w:gridCol w:w="1411"/>
        <w:gridCol w:w="6870"/>
      </w:tblGrid>
      <w:tr w:rsidR="00C13E8B">
        <w:trPr>
          <w:trHeight w:val="454"/>
        </w:trPr>
        <w:tc>
          <w:tcPr>
            <w:tcW w:w="1413" w:type="dxa"/>
            <w:vAlign w:val="center"/>
          </w:tcPr>
          <w:p w:rsidR="00C13E8B" w:rsidRDefault="003F16A9">
            <w:pPr>
              <w:jc w:val="center"/>
              <w:rPr>
                <w:rFonts w:ascii="黑体" w:eastAsia="黑体" w:hAnsi="黑体"/>
                <w:sz w:val="24"/>
              </w:rPr>
            </w:pPr>
            <w:r>
              <w:rPr>
                <w:rFonts w:ascii="黑体" w:eastAsia="黑体" w:hAnsi="黑体" w:cs="Times New Roman" w:hint="eastAsia"/>
                <w:sz w:val="24"/>
              </w:rPr>
              <w:t>等级</w:t>
            </w:r>
          </w:p>
        </w:tc>
        <w:tc>
          <w:tcPr>
            <w:tcW w:w="6882" w:type="dxa"/>
            <w:vAlign w:val="center"/>
          </w:tcPr>
          <w:p w:rsidR="00C13E8B" w:rsidRDefault="003F16A9">
            <w:pPr>
              <w:jc w:val="center"/>
              <w:rPr>
                <w:rFonts w:ascii="黑体" w:eastAsia="黑体" w:hAnsi="黑体"/>
                <w:sz w:val="24"/>
              </w:rPr>
            </w:pPr>
            <w:r>
              <w:rPr>
                <w:rFonts w:ascii="黑体" w:eastAsia="黑体" w:hAnsi="黑体" w:cs="Times New Roman" w:hint="eastAsia"/>
                <w:sz w:val="24"/>
              </w:rPr>
              <w:t>评分标准</w:t>
            </w:r>
          </w:p>
        </w:tc>
      </w:tr>
      <w:tr w:rsidR="00C13E8B">
        <w:trPr>
          <w:trHeight w:val="454"/>
        </w:trPr>
        <w:tc>
          <w:tcPr>
            <w:tcW w:w="1413" w:type="dxa"/>
            <w:vAlign w:val="center"/>
          </w:tcPr>
          <w:p w:rsidR="00C13E8B" w:rsidRDefault="003F16A9">
            <w:pPr>
              <w:jc w:val="center"/>
            </w:pPr>
            <w:r>
              <w:rPr>
                <w:rFonts w:ascii="仿宋" w:eastAsia="仿宋" w:hAnsi="仿宋" w:cs="Times New Roman" w:hint="eastAsia"/>
                <w:sz w:val="24"/>
              </w:rPr>
              <w:t>一等</w:t>
            </w:r>
          </w:p>
        </w:tc>
        <w:tc>
          <w:tcPr>
            <w:tcW w:w="6882" w:type="dxa"/>
            <w:vAlign w:val="center"/>
          </w:tcPr>
          <w:p w:rsidR="00C13E8B" w:rsidRDefault="003F16A9">
            <w:pPr>
              <w:adjustRightInd w:val="0"/>
              <w:snapToGrid w:val="0"/>
              <w:spacing w:line="300" w:lineRule="auto"/>
              <w:rPr>
                <w:sz w:val="24"/>
              </w:rPr>
            </w:pPr>
            <w:r>
              <w:rPr>
                <w:rFonts w:ascii="Times New Roman" w:eastAsia="仿宋" w:hAnsi="Times New Roman" w:cs="Times New Roman" w:hint="eastAsia"/>
                <w:color w:val="000000"/>
                <w:kern w:val="0"/>
                <w:sz w:val="24"/>
              </w:rPr>
              <w:t>演奏技术娴熟，曲目难度大；音乐表现力强；演奏完整，有层次，能准确把握作品风格内涵。</w:t>
            </w:r>
          </w:p>
        </w:tc>
      </w:tr>
      <w:tr w:rsidR="00C13E8B">
        <w:trPr>
          <w:trHeight w:val="454"/>
        </w:trPr>
        <w:tc>
          <w:tcPr>
            <w:tcW w:w="1413" w:type="dxa"/>
            <w:vAlign w:val="center"/>
          </w:tcPr>
          <w:p w:rsidR="00C13E8B" w:rsidRDefault="003F16A9">
            <w:pPr>
              <w:jc w:val="center"/>
            </w:pPr>
            <w:r>
              <w:rPr>
                <w:rFonts w:ascii="仿宋" w:eastAsia="仿宋" w:hAnsi="仿宋" w:cs="Times New Roman" w:hint="eastAsia"/>
                <w:sz w:val="24"/>
              </w:rPr>
              <w:t>二等</w:t>
            </w:r>
          </w:p>
        </w:tc>
        <w:tc>
          <w:tcPr>
            <w:tcW w:w="6882" w:type="dxa"/>
            <w:vAlign w:val="center"/>
          </w:tcPr>
          <w:p w:rsidR="00C13E8B" w:rsidRDefault="003F16A9">
            <w:pPr>
              <w:adjustRightInd w:val="0"/>
              <w:snapToGrid w:val="0"/>
              <w:spacing w:line="300" w:lineRule="auto"/>
              <w:rPr>
                <w:sz w:val="24"/>
              </w:rPr>
            </w:pPr>
            <w:r>
              <w:rPr>
                <w:rFonts w:ascii="Times New Roman" w:eastAsia="仿宋" w:hAnsi="Times New Roman" w:cs="Times New Roman" w:hint="eastAsia"/>
                <w:color w:val="000000"/>
                <w:kern w:val="0"/>
                <w:sz w:val="24"/>
              </w:rPr>
              <w:t>演奏技术熟练，曲目难度较大；音乐表现力较好；</w:t>
            </w:r>
            <w:proofErr w:type="gramStart"/>
            <w:r>
              <w:rPr>
                <w:rFonts w:ascii="Times New Roman" w:eastAsia="仿宋" w:hAnsi="Times New Roman" w:cs="Times New Roman" w:hint="eastAsia"/>
                <w:color w:val="000000"/>
                <w:kern w:val="0"/>
                <w:sz w:val="24"/>
              </w:rPr>
              <w:t>演奏较</w:t>
            </w:r>
            <w:proofErr w:type="gramEnd"/>
            <w:r>
              <w:rPr>
                <w:rFonts w:ascii="Times New Roman" w:eastAsia="仿宋" w:hAnsi="Times New Roman" w:cs="Times New Roman" w:hint="eastAsia"/>
                <w:color w:val="000000"/>
                <w:kern w:val="0"/>
                <w:sz w:val="24"/>
              </w:rPr>
              <w:t>完整，有乐感，音乐流畅。</w:t>
            </w:r>
          </w:p>
        </w:tc>
      </w:tr>
      <w:tr w:rsidR="00C13E8B">
        <w:trPr>
          <w:trHeight w:val="454"/>
        </w:trPr>
        <w:tc>
          <w:tcPr>
            <w:tcW w:w="1413" w:type="dxa"/>
            <w:vAlign w:val="center"/>
          </w:tcPr>
          <w:p w:rsidR="00C13E8B" w:rsidRDefault="003F16A9">
            <w:pPr>
              <w:jc w:val="center"/>
            </w:pPr>
            <w:r>
              <w:rPr>
                <w:rFonts w:ascii="仿宋" w:eastAsia="仿宋" w:hAnsi="仿宋" w:cs="Times New Roman" w:hint="eastAsia"/>
                <w:sz w:val="24"/>
              </w:rPr>
              <w:t>三等</w:t>
            </w:r>
          </w:p>
        </w:tc>
        <w:tc>
          <w:tcPr>
            <w:tcW w:w="6882" w:type="dxa"/>
            <w:vAlign w:val="center"/>
          </w:tcPr>
          <w:p w:rsidR="00C13E8B" w:rsidRDefault="003F16A9">
            <w:pPr>
              <w:adjustRightInd w:val="0"/>
              <w:snapToGrid w:val="0"/>
              <w:spacing w:line="300" w:lineRule="auto"/>
              <w:rPr>
                <w:sz w:val="24"/>
              </w:rPr>
            </w:pPr>
            <w:r>
              <w:rPr>
                <w:rFonts w:ascii="Times New Roman" w:eastAsia="仿宋" w:hAnsi="Times New Roman" w:cs="Times New Roman" w:hint="eastAsia"/>
                <w:color w:val="000000"/>
                <w:kern w:val="0"/>
                <w:sz w:val="24"/>
              </w:rPr>
              <w:t>演奏技术尚有不足，曲目难度中等；有一定音乐表现力；演奏比较完整，偶有失误。</w:t>
            </w:r>
          </w:p>
        </w:tc>
      </w:tr>
      <w:tr w:rsidR="00C13E8B">
        <w:trPr>
          <w:trHeight w:val="454"/>
        </w:trPr>
        <w:tc>
          <w:tcPr>
            <w:tcW w:w="1413" w:type="dxa"/>
            <w:vAlign w:val="center"/>
          </w:tcPr>
          <w:p w:rsidR="00C13E8B" w:rsidRDefault="003F16A9">
            <w:pPr>
              <w:jc w:val="center"/>
            </w:pPr>
            <w:r>
              <w:rPr>
                <w:rFonts w:ascii="仿宋" w:eastAsia="仿宋" w:hAnsi="仿宋" w:cs="Times New Roman" w:hint="eastAsia"/>
                <w:sz w:val="24"/>
              </w:rPr>
              <w:t>四等</w:t>
            </w:r>
          </w:p>
        </w:tc>
        <w:tc>
          <w:tcPr>
            <w:tcW w:w="6882" w:type="dxa"/>
            <w:vAlign w:val="center"/>
          </w:tcPr>
          <w:p w:rsidR="00C13E8B" w:rsidRDefault="003F16A9">
            <w:pPr>
              <w:adjustRightInd w:val="0"/>
              <w:snapToGrid w:val="0"/>
              <w:spacing w:line="300" w:lineRule="auto"/>
              <w:rPr>
                <w:sz w:val="24"/>
              </w:rPr>
            </w:pPr>
            <w:r>
              <w:rPr>
                <w:rFonts w:ascii="Times New Roman" w:eastAsia="仿宋" w:hAnsi="Times New Roman" w:cs="Times New Roman" w:hint="eastAsia"/>
                <w:color w:val="000000"/>
                <w:kern w:val="0"/>
                <w:sz w:val="24"/>
              </w:rPr>
              <w:t>演奏技术较弱，曲目较简单；音乐表现力不足；不能完整演奏曲目，读谱与演奏存在失误。</w:t>
            </w:r>
          </w:p>
        </w:tc>
      </w:tr>
      <w:tr w:rsidR="00C13E8B">
        <w:trPr>
          <w:trHeight w:val="454"/>
        </w:trPr>
        <w:tc>
          <w:tcPr>
            <w:tcW w:w="1413" w:type="dxa"/>
            <w:vAlign w:val="center"/>
          </w:tcPr>
          <w:p w:rsidR="00C13E8B" w:rsidRDefault="003F16A9">
            <w:pPr>
              <w:jc w:val="center"/>
            </w:pPr>
            <w:r>
              <w:rPr>
                <w:rFonts w:ascii="仿宋" w:eastAsia="仿宋" w:hAnsi="仿宋" w:cs="Times New Roman" w:hint="eastAsia"/>
                <w:sz w:val="24"/>
              </w:rPr>
              <w:t>五等</w:t>
            </w:r>
          </w:p>
        </w:tc>
        <w:tc>
          <w:tcPr>
            <w:tcW w:w="6882" w:type="dxa"/>
            <w:vAlign w:val="center"/>
          </w:tcPr>
          <w:p w:rsidR="00C13E8B" w:rsidRDefault="003F16A9">
            <w:pPr>
              <w:adjustRightInd w:val="0"/>
              <w:snapToGrid w:val="0"/>
              <w:spacing w:line="300" w:lineRule="auto"/>
              <w:rPr>
                <w:sz w:val="24"/>
              </w:rPr>
            </w:pPr>
            <w:r>
              <w:rPr>
                <w:rFonts w:ascii="Times New Roman" w:eastAsia="仿宋" w:hAnsi="Times New Roman" w:cs="Times New Roman" w:hint="eastAsia"/>
                <w:color w:val="000000"/>
                <w:kern w:val="0"/>
                <w:sz w:val="24"/>
              </w:rPr>
              <w:t>演奏技术基础差，曲目过于简单；音乐表现力差；无法完成演奏，</w:t>
            </w:r>
            <w:r>
              <w:rPr>
                <w:rFonts w:ascii="Times New Roman" w:eastAsia="仿宋" w:hAnsi="Times New Roman" w:cs="Times New Roman" w:hint="eastAsia"/>
                <w:color w:val="000000"/>
                <w:kern w:val="0"/>
                <w:sz w:val="24"/>
              </w:rPr>
              <w:lastRenderedPageBreak/>
              <w:t>音乐素质较差。</w:t>
            </w:r>
          </w:p>
        </w:tc>
      </w:tr>
    </w:tbl>
    <w:p w:rsidR="00C13E8B" w:rsidRDefault="003F16A9">
      <w:pPr>
        <w:spacing w:line="560" w:lineRule="exact"/>
        <w:ind w:firstLineChars="200" w:firstLine="640"/>
        <w:rPr>
          <w:rFonts w:ascii="黑体" w:eastAsia="黑体" w:hAnsi="黑体" w:cs="Times New Roman"/>
          <w:sz w:val="32"/>
          <w:szCs w:val="32"/>
        </w:rPr>
      </w:pPr>
      <w:r>
        <w:rPr>
          <w:rFonts w:eastAsia="仿宋_GB2312"/>
          <w:sz w:val="32"/>
          <w:szCs w:val="32"/>
        </w:rPr>
        <w:lastRenderedPageBreak/>
        <w:t>（</w:t>
      </w:r>
      <w:r>
        <w:rPr>
          <w:rFonts w:eastAsia="仿宋_GB2312" w:hint="eastAsia"/>
          <w:sz w:val="32"/>
          <w:szCs w:val="32"/>
        </w:rPr>
        <w:t>三</w:t>
      </w:r>
      <w:r>
        <w:rPr>
          <w:rFonts w:eastAsia="仿宋_GB2312"/>
          <w:sz w:val="32"/>
          <w:szCs w:val="32"/>
        </w:rPr>
        <w:t>）</w:t>
      </w:r>
      <w:r>
        <w:rPr>
          <w:rFonts w:eastAsia="仿宋_GB2312" w:hint="eastAsia"/>
          <w:sz w:val="32"/>
          <w:szCs w:val="32"/>
        </w:rPr>
        <w:t>声乐</w:t>
      </w:r>
    </w:p>
    <w:tbl>
      <w:tblPr>
        <w:tblStyle w:val="a7"/>
        <w:tblW w:w="0" w:type="auto"/>
        <w:tblLook w:val="04A0" w:firstRow="1" w:lastRow="0" w:firstColumn="1" w:lastColumn="0" w:noHBand="0" w:noVBand="1"/>
      </w:tblPr>
      <w:tblGrid>
        <w:gridCol w:w="1413"/>
        <w:gridCol w:w="6882"/>
      </w:tblGrid>
      <w:tr w:rsidR="00C13E8B">
        <w:trPr>
          <w:trHeight w:val="454"/>
        </w:trPr>
        <w:tc>
          <w:tcPr>
            <w:tcW w:w="1413" w:type="dxa"/>
            <w:vAlign w:val="center"/>
          </w:tcPr>
          <w:p w:rsidR="00C13E8B" w:rsidRDefault="003F16A9">
            <w:pPr>
              <w:jc w:val="center"/>
              <w:rPr>
                <w:rFonts w:ascii="黑体" w:eastAsia="黑体" w:hAnsi="黑体"/>
                <w:sz w:val="24"/>
              </w:rPr>
            </w:pPr>
            <w:r>
              <w:rPr>
                <w:rFonts w:ascii="黑体" w:eastAsia="黑体" w:hAnsi="黑体" w:cs="Times New Roman" w:hint="eastAsia"/>
                <w:sz w:val="24"/>
              </w:rPr>
              <w:t>等级</w:t>
            </w:r>
          </w:p>
        </w:tc>
        <w:tc>
          <w:tcPr>
            <w:tcW w:w="6882" w:type="dxa"/>
            <w:vAlign w:val="center"/>
          </w:tcPr>
          <w:p w:rsidR="00C13E8B" w:rsidRDefault="003F16A9">
            <w:pPr>
              <w:jc w:val="center"/>
              <w:rPr>
                <w:rFonts w:ascii="黑体" w:eastAsia="黑体" w:hAnsi="黑体"/>
                <w:sz w:val="24"/>
              </w:rPr>
            </w:pPr>
            <w:r>
              <w:rPr>
                <w:rFonts w:ascii="黑体" w:eastAsia="黑体" w:hAnsi="黑体" w:cs="Times New Roman" w:hint="eastAsia"/>
                <w:sz w:val="24"/>
              </w:rPr>
              <w:t>评分标准</w:t>
            </w:r>
          </w:p>
        </w:tc>
      </w:tr>
      <w:tr w:rsidR="00C13E8B">
        <w:trPr>
          <w:trHeight w:val="454"/>
        </w:trPr>
        <w:tc>
          <w:tcPr>
            <w:tcW w:w="1413" w:type="dxa"/>
            <w:vAlign w:val="center"/>
          </w:tcPr>
          <w:p w:rsidR="00C13E8B" w:rsidRDefault="003F16A9">
            <w:pPr>
              <w:jc w:val="center"/>
            </w:pPr>
            <w:r>
              <w:rPr>
                <w:rFonts w:ascii="仿宋" w:eastAsia="仿宋" w:hAnsi="仿宋" w:cs="Times New Roman" w:hint="eastAsia"/>
                <w:sz w:val="24"/>
              </w:rPr>
              <w:t>一等</w:t>
            </w:r>
          </w:p>
        </w:tc>
        <w:tc>
          <w:tcPr>
            <w:tcW w:w="6882" w:type="dxa"/>
            <w:vAlign w:val="center"/>
          </w:tcPr>
          <w:p w:rsidR="00C13E8B" w:rsidRDefault="003F16A9">
            <w:pPr>
              <w:adjustRightInd w:val="0"/>
              <w:snapToGrid w:val="0"/>
              <w:spacing w:line="300" w:lineRule="auto"/>
              <w:rPr>
                <w:sz w:val="24"/>
              </w:rPr>
            </w:pPr>
            <w:r>
              <w:rPr>
                <w:rFonts w:ascii="Times New Roman" w:eastAsia="仿宋" w:hAnsi="Times New Roman" w:cs="Times New Roman" w:hint="eastAsia"/>
                <w:color w:val="000000"/>
                <w:kern w:val="0"/>
                <w:sz w:val="24"/>
              </w:rPr>
              <w:t>歌唱状态统一、稳定、扎实，有很好的呼吸支持，声音流畅，演唱自如，风格、语言表现准确；音乐感好，艺术感染力强；嗓音条件好，音色优美，音域宽，力度幅度大。</w:t>
            </w:r>
          </w:p>
        </w:tc>
      </w:tr>
      <w:tr w:rsidR="00C13E8B">
        <w:trPr>
          <w:trHeight w:val="454"/>
        </w:trPr>
        <w:tc>
          <w:tcPr>
            <w:tcW w:w="1413" w:type="dxa"/>
            <w:vAlign w:val="center"/>
          </w:tcPr>
          <w:p w:rsidR="00C13E8B" w:rsidRDefault="003F16A9">
            <w:pPr>
              <w:jc w:val="center"/>
            </w:pPr>
            <w:r>
              <w:rPr>
                <w:rFonts w:ascii="仿宋" w:eastAsia="仿宋" w:hAnsi="仿宋" w:cs="Times New Roman" w:hint="eastAsia"/>
                <w:sz w:val="24"/>
              </w:rPr>
              <w:t>二等</w:t>
            </w:r>
          </w:p>
        </w:tc>
        <w:tc>
          <w:tcPr>
            <w:tcW w:w="6882" w:type="dxa"/>
            <w:vAlign w:val="center"/>
          </w:tcPr>
          <w:p w:rsidR="00C13E8B" w:rsidRDefault="003F16A9">
            <w:pPr>
              <w:adjustRightInd w:val="0"/>
              <w:snapToGrid w:val="0"/>
              <w:spacing w:line="300" w:lineRule="auto"/>
              <w:rPr>
                <w:sz w:val="24"/>
              </w:rPr>
            </w:pPr>
            <w:r>
              <w:rPr>
                <w:rFonts w:ascii="Times New Roman" w:eastAsia="仿宋" w:hAnsi="Times New Roman" w:cs="Times New Roman" w:hint="eastAsia"/>
                <w:color w:val="000000"/>
                <w:kern w:val="0"/>
                <w:sz w:val="24"/>
              </w:rPr>
              <w:t>歌唱状态统一、稳定，有良好的呼吸支持，声音较流畅，</w:t>
            </w:r>
            <w:proofErr w:type="gramStart"/>
            <w:r>
              <w:rPr>
                <w:rFonts w:ascii="Times New Roman" w:eastAsia="仿宋" w:hAnsi="Times New Roman" w:cs="Times New Roman" w:hint="eastAsia"/>
                <w:color w:val="000000"/>
                <w:kern w:val="0"/>
                <w:sz w:val="24"/>
              </w:rPr>
              <w:t>演唱较</w:t>
            </w:r>
            <w:proofErr w:type="gramEnd"/>
            <w:r>
              <w:rPr>
                <w:rFonts w:ascii="Times New Roman" w:eastAsia="仿宋" w:hAnsi="Times New Roman" w:cs="Times New Roman" w:hint="eastAsia"/>
                <w:color w:val="000000"/>
                <w:kern w:val="0"/>
                <w:sz w:val="24"/>
              </w:rPr>
              <w:t>自如，语言表现准确；音乐感良好，艺术表现力强；嗓音条件较好，音色较优美，音域较宽，力度幅度较大。</w:t>
            </w:r>
          </w:p>
        </w:tc>
      </w:tr>
      <w:tr w:rsidR="00C13E8B">
        <w:trPr>
          <w:trHeight w:val="454"/>
        </w:trPr>
        <w:tc>
          <w:tcPr>
            <w:tcW w:w="1413" w:type="dxa"/>
            <w:vAlign w:val="center"/>
          </w:tcPr>
          <w:p w:rsidR="00C13E8B" w:rsidRDefault="003F16A9">
            <w:pPr>
              <w:jc w:val="center"/>
            </w:pPr>
            <w:r>
              <w:rPr>
                <w:rFonts w:ascii="仿宋" w:eastAsia="仿宋" w:hAnsi="仿宋" w:cs="Times New Roman" w:hint="eastAsia"/>
                <w:sz w:val="24"/>
              </w:rPr>
              <w:t>三等</w:t>
            </w:r>
          </w:p>
        </w:tc>
        <w:tc>
          <w:tcPr>
            <w:tcW w:w="6882" w:type="dxa"/>
            <w:vAlign w:val="center"/>
          </w:tcPr>
          <w:p w:rsidR="00C13E8B" w:rsidRDefault="003F16A9">
            <w:pPr>
              <w:adjustRightInd w:val="0"/>
              <w:snapToGrid w:val="0"/>
              <w:spacing w:line="300" w:lineRule="auto"/>
              <w:rPr>
                <w:sz w:val="24"/>
              </w:rPr>
            </w:pPr>
            <w:r>
              <w:rPr>
                <w:rFonts w:ascii="Times New Roman" w:eastAsia="仿宋" w:hAnsi="Times New Roman" w:cs="Times New Roman" w:hint="eastAsia"/>
                <w:color w:val="000000"/>
                <w:kern w:val="0"/>
                <w:sz w:val="24"/>
              </w:rPr>
              <w:t>歌唱状态基本统一，声音基本流畅，语言基本准确；有一定音乐表现力；嗓音条件一般，音色一般，音域不宽，力度幅度较小。</w:t>
            </w:r>
          </w:p>
        </w:tc>
      </w:tr>
      <w:tr w:rsidR="00C13E8B">
        <w:trPr>
          <w:trHeight w:val="454"/>
        </w:trPr>
        <w:tc>
          <w:tcPr>
            <w:tcW w:w="1413" w:type="dxa"/>
            <w:vAlign w:val="center"/>
          </w:tcPr>
          <w:p w:rsidR="00C13E8B" w:rsidRDefault="003F16A9">
            <w:pPr>
              <w:jc w:val="center"/>
            </w:pPr>
            <w:r>
              <w:rPr>
                <w:rFonts w:ascii="仿宋" w:eastAsia="仿宋" w:hAnsi="仿宋" w:cs="Times New Roman" w:hint="eastAsia"/>
                <w:sz w:val="24"/>
              </w:rPr>
              <w:t>四等</w:t>
            </w:r>
          </w:p>
        </w:tc>
        <w:tc>
          <w:tcPr>
            <w:tcW w:w="6882" w:type="dxa"/>
            <w:tcBorders>
              <w:bottom w:val="single" w:sz="4" w:space="0" w:color="auto"/>
            </w:tcBorders>
            <w:vAlign w:val="center"/>
          </w:tcPr>
          <w:p w:rsidR="00C13E8B" w:rsidRDefault="003F16A9">
            <w:pPr>
              <w:adjustRightInd w:val="0"/>
              <w:snapToGrid w:val="0"/>
              <w:spacing w:line="300" w:lineRule="auto"/>
              <w:rPr>
                <w:sz w:val="24"/>
              </w:rPr>
            </w:pPr>
            <w:r>
              <w:rPr>
                <w:rFonts w:ascii="Times New Roman" w:eastAsia="仿宋" w:hAnsi="Times New Roman" w:cs="Times New Roman" w:hint="eastAsia"/>
                <w:color w:val="000000"/>
                <w:kern w:val="0"/>
                <w:sz w:val="24"/>
              </w:rPr>
              <w:t>歌唱状态不够统一，声音欠流畅，语言欠准确；音乐表现力不足；嗓音条件较差，音色较差，音域较窄，力度幅度不明显。</w:t>
            </w:r>
          </w:p>
        </w:tc>
      </w:tr>
      <w:tr w:rsidR="00C13E8B">
        <w:trPr>
          <w:trHeight w:val="454"/>
        </w:trPr>
        <w:tc>
          <w:tcPr>
            <w:tcW w:w="1413" w:type="dxa"/>
            <w:vAlign w:val="center"/>
          </w:tcPr>
          <w:p w:rsidR="00C13E8B" w:rsidRDefault="003F16A9">
            <w:pPr>
              <w:jc w:val="center"/>
            </w:pPr>
            <w:r>
              <w:rPr>
                <w:rFonts w:ascii="仿宋" w:eastAsia="仿宋" w:hAnsi="仿宋" w:cs="Times New Roman" w:hint="eastAsia"/>
                <w:sz w:val="24"/>
              </w:rPr>
              <w:t>五等</w:t>
            </w:r>
          </w:p>
        </w:tc>
        <w:tc>
          <w:tcPr>
            <w:tcW w:w="6882" w:type="dxa"/>
            <w:vAlign w:val="center"/>
          </w:tcPr>
          <w:p w:rsidR="00C13E8B" w:rsidRDefault="003F16A9">
            <w:pPr>
              <w:adjustRightInd w:val="0"/>
              <w:snapToGrid w:val="0"/>
              <w:spacing w:line="300" w:lineRule="auto"/>
              <w:rPr>
                <w:sz w:val="24"/>
              </w:rPr>
            </w:pPr>
            <w:r>
              <w:rPr>
                <w:rFonts w:ascii="Times New Roman" w:eastAsia="仿宋" w:hAnsi="Times New Roman" w:cs="Times New Roman" w:hint="eastAsia"/>
                <w:color w:val="000000"/>
                <w:kern w:val="0"/>
                <w:sz w:val="24"/>
              </w:rPr>
              <w:t>歌唱状态不统一，声音不流畅，语言不准确；音乐表现力弱；嗓音条件差，音色差，音域窄，力度没有幅度。</w:t>
            </w:r>
          </w:p>
        </w:tc>
      </w:tr>
    </w:tbl>
    <w:p w:rsidR="00C13E8B" w:rsidRDefault="00C13E8B">
      <w:pPr>
        <w:spacing w:line="560" w:lineRule="exact"/>
        <w:ind w:leftChars="8" w:left="17" w:firstLineChars="200" w:firstLine="640"/>
        <w:rPr>
          <w:rFonts w:ascii="仿宋_GB2312" w:eastAsia="仿宋_GB2312" w:hAnsi="宋体"/>
          <w:sz w:val="32"/>
          <w:szCs w:val="32"/>
        </w:rPr>
      </w:pPr>
    </w:p>
    <w:p w:rsidR="00C13E8B" w:rsidRDefault="003F16A9">
      <w:pPr>
        <w:spacing w:line="560" w:lineRule="exact"/>
        <w:ind w:leftChars="8" w:left="17" w:firstLineChars="200" w:firstLine="640"/>
        <w:rPr>
          <w:szCs w:val="28"/>
        </w:rPr>
      </w:pPr>
      <w:proofErr w:type="gramStart"/>
      <w:r>
        <w:rPr>
          <w:rFonts w:ascii="仿宋_GB2312" w:eastAsia="仿宋_GB2312" w:hAnsi="宋体" w:hint="eastAsia"/>
          <w:sz w:val="32"/>
          <w:szCs w:val="32"/>
        </w:rPr>
        <w:t>本考试说明自</w:t>
      </w:r>
      <w:proofErr w:type="gramEnd"/>
      <w:r>
        <w:rPr>
          <w:rFonts w:ascii="仿宋_GB2312" w:eastAsia="仿宋_GB2312" w:hAnsi="宋体" w:hint="eastAsia"/>
          <w:sz w:val="32"/>
          <w:szCs w:val="32"/>
        </w:rPr>
        <w:t>2024年音乐类专业考试开始执行。</w:t>
      </w:r>
    </w:p>
    <w:sectPr w:rsidR="00C13E8B" w:rsidSect="002640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1DEF" w:rsidRDefault="00EC1DEF" w:rsidP="009E23CC">
      <w:r>
        <w:separator/>
      </w:r>
    </w:p>
  </w:endnote>
  <w:endnote w:type="continuationSeparator" w:id="0">
    <w:p w:rsidR="00EC1DEF" w:rsidRDefault="00EC1DEF" w:rsidP="009E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IDFont+F2">
    <w:altName w:val="Times New Roman"/>
    <w:charset w:val="00"/>
    <w:family w:val="roman"/>
    <w:pitch w:val="default"/>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IDFont+F4">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1DEF" w:rsidRDefault="00EC1DEF" w:rsidP="009E23CC">
      <w:r>
        <w:separator/>
      </w:r>
    </w:p>
  </w:footnote>
  <w:footnote w:type="continuationSeparator" w:id="0">
    <w:p w:rsidR="00EC1DEF" w:rsidRDefault="00EC1DEF" w:rsidP="009E2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WJiZWVmNDNlNzc3ZDc2MTBkMjlmZDM1ZWEzZjljNTIifQ=="/>
  </w:docVars>
  <w:rsids>
    <w:rsidRoot w:val="00AC4A82"/>
    <w:rsid w:val="00012823"/>
    <w:rsid w:val="00067B70"/>
    <w:rsid w:val="00074F07"/>
    <w:rsid w:val="00085FB8"/>
    <w:rsid w:val="000B0B8F"/>
    <w:rsid w:val="000B3926"/>
    <w:rsid w:val="000D7181"/>
    <w:rsid w:val="000F2699"/>
    <w:rsid w:val="001E1D2A"/>
    <w:rsid w:val="00200E34"/>
    <w:rsid w:val="0024557C"/>
    <w:rsid w:val="002640FD"/>
    <w:rsid w:val="00266C7A"/>
    <w:rsid w:val="00276A07"/>
    <w:rsid w:val="002D1B2D"/>
    <w:rsid w:val="00334EC6"/>
    <w:rsid w:val="00345E16"/>
    <w:rsid w:val="0036764B"/>
    <w:rsid w:val="003A7D3A"/>
    <w:rsid w:val="003E2597"/>
    <w:rsid w:val="003F16A9"/>
    <w:rsid w:val="004C403B"/>
    <w:rsid w:val="00502CF8"/>
    <w:rsid w:val="005171AF"/>
    <w:rsid w:val="00587B4D"/>
    <w:rsid w:val="005C672F"/>
    <w:rsid w:val="00650BFF"/>
    <w:rsid w:val="00685F96"/>
    <w:rsid w:val="006A4361"/>
    <w:rsid w:val="007062B0"/>
    <w:rsid w:val="00734CB9"/>
    <w:rsid w:val="00753CBD"/>
    <w:rsid w:val="007A2642"/>
    <w:rsid w:val="00894615"/>
    <w:rsid w:val="00895654"/>
    <w:rsid w:val="008C5AFE"/>
    <w:rsid w:val="008D7002"/>
    <w:rsid w:val="0092243D"/>
    <w:rsid w:val="009D2C52"/>
    <w:rsid w:val="009E23CC"/>
    <w:rsid w:val="00A32079"/>
    <w:rsid w:val="00A348D3"/>
    <w:rsid w:val="00A66BF1"/>
    <w:rsid w:val="00A72B76"/>
    <w:rsid w:val="00A91CBA"/>
    <w:rsid w:val="00AB3271"/>
    <w:rsid w:val="00AC4A82"/>
    <w:rsid w:val="00B06B3B"/>
    <w:rsid w:val="00B21AE8"/>
    <w:rsid w:val="00B228D7"/>
    <w:rsid w:val="00B9546E"/>
    <w:rsid w:val="00BE0638"/>
    <w:rsid w:val="00C05E5E"/>
    <w:rsid w:val="00C13E8B"/>
    <w:rsid w:val="00C95349"/>
    <w:rsid w:val="00CE008F"/>
    <w:rsid w:val="00D121EE"/>
    <w:rsid w:val="00D37F08"/>
    <w:rsid w:val="00D76579"/>
    <w:rsid w:val="00D91686"/>
    <w:rsid w:val="00DF5EE3"/>
    <w:rsid w:val="00E06D2B"/>
    <w:rsid w:val="00E131E0"/>
    <w:rsid w:val="00E30389"/>
    <w:rsid w:val="00E8583A"/>
    <w:rsid w:val="00EC1DEF"/>
    <w:rsid w:val="00EC44F6"/>
    <w:rsid w:val="00F418ED"/>
    <w:rsid w:val="12CC5D44"/>
    <w:rsid w:val="177E2EF6"/>
    <w:rsid w:val="4909304D"/>
    <w:rsid w:val="6ECA6463"/>
    <w:rsid w:val="79F95B38"/>
    <w:rsid w:val="7D485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4CDED"/>
  <w15:docId w15:val="{CF4FCA67-C017-4AF8-9A90-368AF682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0F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640FD"/>
    <w:pPr>
      <w:tabs>
        <w:tab w:val="center" w:pos="4153"/>
        <w:tab w:val="right" w:pos="8306"/>
      </w:tabs>
      <w:snapToGrid w:val="0"/>
      <w:jc w:val="left"/>
    </w:pPr>
    <w:rPr>
      <w:sz w:val="18"/>
      <w:szCs w:val="18"/>
    </w:rPr>
  </w:style>
  <w:style w:type="paragraph" w:styleId="a5">
    <w:name w:val="header"/>
    <w:basedOn w:val="a"/>
    <w:link w:val="a6"/>
    <w:uiPriority w:val="99"/>
    <w:unhideWhenUsed/>
    <w:qFormat/>
    <w:rsid w:val="002640F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264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sid w:val="002640FD"/>
    <w:rPr>
      <w:rFonts w:ascii="CIDFont+F2" w:hAnsi="CIDFont+F2" w:hint="default"/>
      <w:color w:val="000000"/>
      <w:sz w:val="44"/>
      <w:szCs w:val="44"/>
    </w:rPr>
  </w:style>
  <w:style w:type="paragraph" w:styleId="a8">
    <w:name w:val="List Paragraph"/>
    <w:basedOn w:val="a"/>
    <w:uiPriority w:val="34"/>
    <w:qFormat/>
    <w:rsid w:val="002640FD"/>
    <w:pPr>
      <w:ind w:firstLineChars="200" w:firstLine="420"/>
    </w:pPr>
    <w:rPr>
      <w:szCs w:val="22"/>
    </w:rPr>
  </w:style>
  <w:style w:type="character" w:customStyle="1" w:styleId="a6">
    <w:name w:val="页眉 字符"/>
    <w:basedOn w:val="a0"/>
    <w:link w:val="a5"/>
    <w:uiPriority w:val="99"/>
    <w:qFormat/>
    <w:rsid w:val="002640FD"/>
    <w:rPr>
      <w:sz w:val="18"/>
      <w:szCs w:val="18"/>
    </w:rPr>
  </w:style>
  <w:style w:type="character" w:customStyle="1" w:styleId="a4">
    <w:name w:val="页脚 字符"/>
    <w:basedOn w:val="a0"/>
    <w:link w:val="a3"/>
    <w:uiPriority w:val="99"/>
    <w:qFormat/>
    <w:rsid w:val="002640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332</Words>
  <Characters>1893</Characters>
  <Application>Microsoft Office Word</Application>
  <DocSecurity>0</DocSecurity>
  <Lines>15</Lines>
  <Paragraphs>4</Paragraphs>
  <ScaleCrop>false</ScaleCrop>
  <Company>MS</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cp:lastModifiedBy>
  <cp:revision>22</cp:revision>
  <dcterms:created xsi:type="dcterms:W3CDTF">2020-09-27T02:21:00Z</dcterms:created>
  <dcterms:modified xsi:type="dcterms:W3CDTF">2022-12-30T07:58:00Z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1A9F9039491945FE86E6193E1B3A5C53</vt:lpwstr>
  </property>
</Properties>
</file>