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D8" w:rsidRDefault="002A19D8" w:rsidP="002A19D8">
      <w:pPr>
        <w:spacing w:before="100"/>
        <w:rPr>
          <w:rFonts w:ascii="宋体" w:eastAsia="黑体" w:hAnsi="宋体"/>
          <w:spacing w:val="-8"/>
        </w:rPr>
      </w:pPr>
      <w:r>
        <w:rPr>
          <w:rFonts w:ascii="黑体" w:eastAsia="黑体" w:hAnsi="黑体" w:hint="eastAsia"/>
          <w:spacing w:val="-8"/>
        </w:rPr>
        <w:t>附件</w:t>
      </w:r>
      <w:r>
        <w:rPr>
          <w:rFonts w:ascii="宋体" w:eastAsia="宋体" w:hAnsi="宋体" w:hint="eastAsia"/>
          <w:spacing w:val="-8"/>
        </w:rPr>
        <w:t>1</w:t>
      </w:r>
    </w:p>
    <w:p w:rsidR="002A19D8" w:rsidRDefault="002A19D8" w:rsidP="002A19D8">
      <w:pPr>
        <w:spacing w:before="168"/>
        <w:ind w:firstLine="2010"/>
        <w:jc w:val="center"/>
        <w:rPr>
          <w:rFonts w:ascii="宋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pacing w:val="-4"/>
          <w:sz w:val="44"/>
          <w:szCs w:val="44"/>
        </w:rPr>
        <w:t>赣州市</w:t>
      </w:r>
      <w:r>
        <w:rPr>
          <w:rFonts w:ascii="宋体" w:eastAsia="宋体" w:hAnsi="宋体" w:hint="eastAsia"/>
          <w:spacing w:val="-4"/>
          <w:sz w:val="44"/>
          <w:szCs w:val="44"/>
        </w:rPr>
        <w:t>2022</w:t>
      </w:r>
      <w:r>
        <w:rPr>
          <w:rFonts w:ascii="方正小标宋简体" w:eastAsia="方正小标宋简体" w:hAnsi="宋体" w:hint="eastAsia"/>
          <w:spacing w:val="-4"/>
          <w:sz w:val="44"/>
          <w:szCs w:val="44"/>
        </w:rPr>
        <w:t>年订单生培养计划数</w:t>
      </w:r>
    </w:p>
    <w:tbl>
      <w:tblPr>
        <w:tblStyle w:val="TableNormal"/>
        <w:tblW w:w="141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9"/>
        <w:gridCol w:w="2454"/>
        <w:gridCol w:w="2455"/>
        <w:gridCol w:w="2386"/>
        <w:gridCol w:w="2579"/>
        <w:gridCol w:w="2466"/>
      </w:tblGrid>
      <w:tr w:rsidR="002A19D8" w:rsidTr="002A19D8">
        <w:trPr>
          <w:trHeight w:val="2014"/>
          <w:jc w:val="center"/>
        </w:trPr>
        <w:tc>
          <w:tcPr>
            <w:tcW w:w="183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9D8" w:rsidRDefault="002A19D8">
            <w:pPr>
              <w:spacing w:line="422" w:lineRule="auto"/>
              <w:jc w:val="center"/>
              <w:rPr>
                <w:rFonts w:ascii="宋体" w:eastAsia="宋体" w:hAnsi="宋体"/>
                <w:kern w:val="2"/>
              </w:rPr>
            </w:pPr>
          </w:p>
          <w:p w:rsidR="002A19D8" w:rsidRDefault="002A19D8">
            <w:pPr>
              <w:spacing w:before="85"/>
              <w:jc w:val="center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spacing w:val="9"/>
              </w:rPr>
              <w:t>县(市、区)</w:t>
            </w:r>
          </w:p>
        </w:tc>
        <w:tc>
          <w:tcPr>
            <w:tcW w:w="12340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170"/>
              <w:jc w:val="center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spacing w:val="1"/>
              </w:rPr>
              <w:t>订单生培养计划数</w:t>
            </w:r>
          </w:p>
          <w:p w:rsidR="002A19D8" w:rsidRDefault="002A19D8">
            <w:pPr>
              <w:spacing w:before="207" w:line="254" w:lineRule="auto"/>
              <w:ind w:right="804"/>
              <w:jc w:val="center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(注:依据2022年5月底各地上报的疾控机构或卫监机构、乡镇卫生</w:t>
            </w:r>
            <w:r>
              <w:rPr>
                <w:rFonts w:ascii="宋体" w:eastAsia="宋体" w:hAnsi="宋体" w:hint="eastAsia"/>
                <w:spacing w:val="-3"/>
              </w:rPr>
              <w:t>院空编数分配，临床医学专科生分配至村卫生室，实行“乡聘村用”，不纳入编制管理)</w:t>
            </w:r>
          </w:p>
        </w:tc>
      </w:tr>
      <w:tr w:rsidR="002A19D8" w:rsidTr="002A19D8">
        <w:trPr>
          <w:trHeight w:val="765"/>
          <w:jc w:val="center"/>
        </w:trPr>
        <w:tc>
          <w:tcPr>
            <w:tcW w:w="183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widowControl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2"/>
              <w:jc w:val="center"/>
              <w:rPr>
                <w:rFonts w:ascii="宋体" w:eastAsia="宋体" w:hAnsi="宋体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8"/>
              </w:rPr>
              <w:t>临床医学本科生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2"/>
              <w:jc w:val="center"/>
              <w:rPr>
                <w:rFonts w:ascii="宋体" w:eastAsia="宋体" w:hAnsi="宋体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8"/>
              </w:rPr>
              <w:t>预防医学本科生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2"/>
              <w:jc w:val="center"/>
              <w:rPr>
                <w:rFonts w:ascii="宋体" w:eastAsia="宋体" w:hAnsi="宋体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8"/>
              </w:rPr>
              <w:t>临床医学专科生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2"/>
              <w:jc w:val="center"/>
              <w:rPr>
                <w:rFonts w:ascii="宋体" w:eastAsia="宋体" w:hAnsi="宋体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8"/>
              </w:rPr>
              <w:t>预防医学专科生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2"/>
              <w:jc w:val="center"/>
              <w:rPr>
                <w:rFonts w:ascii="宋体" w:eastAsia="宋体" w:hAnsi="宋体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8"/>
              </w:rPr>
              <w:t>中医学专科生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57"/>
              <w:jc w:val="center"/>
              <w:rPr>
                <w:rFonts w:ascii="宋体" w:hAnsi="宋体"/>
                <w:spacing w:val="6"/>
                <w:kern w:val="2"/>
              </w:rPr>
            </w:pPr>
            <w:r>
              <w:rPr>
                <w:rFonts w:hAnsi="宋体" w:hint="eastAsia"/>
                <w:spacing w:val="6"/>
              </w:rPr>
              <w:t>章贡区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 w:cs="仿宋_GB2312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2"/>
              <w:jc w:val="center"/>
              <w:rPr>
                <w:rFonts w:ascii="宋体" w:hAnsi="宋体" w:cs="仿宋_GB2312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-8"/>
              </w:rPr>
              <w:t>3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57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6"/>
              </w:rPr>
              <w:t>赣县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15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2"/>
              <w:jc w:val="center"/>
              <w:rPr>
                <w:rFonts w:ascii="宋体" w:hAnsi="宋体" w:cs="仿宋_GB2312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-8"/>
              </w:rPr>
              <w:t>5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58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4"/>
              </w:rPr>
              <w:t>上犹县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3"/>
              <w:jc w:val="center"/>
              <w:rPr>
                <w:rFonts w:ascii="宋体" w:hAnsi="宋体" w:cs="仿宋_GB2312"/>
                <w:kern w:val="2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57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4"/>
              </w:rPr>
              <w:lastRenderedPageBreak/>
              <w:t>崇义县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4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57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7"/>
              </w:rPr>
              <w:t>南康区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3"/>
              <w:jc w:val="center"/>
              <w:rPr>
                <w:rFonts w:ascii="宋体" w:hAnsi="宋体"/>
                <w:spacing w:val="-4"/>
                <w:kern w:val="2"/>
              </w:rPr>
            </w:pPr>
            <w:r>
              <w:rPr>
                <w:rFonts w:ascii="宋体" w:eastAsia="宋体" w:hAnsi="宋体" w:hint="eastAsia"/>
                <w:spacing w:val="-4"/>
              </w:rPr>
              <w:t>6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58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4"/>
              </w:rPr>
              <w:t>大余县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4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57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4"/>
              </w:rPr>
              <w:t>信丰县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4"/>
              <w:jc w:val="center"/>
              <w:rPr>
                <w:rFonts w:ascii="宋体" w:hAnsi="宋体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-8"/>
              </w:rPr>
              <w:t>5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58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4"/>
              </w:rPr>
              <w:t>龙南市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15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 w:cs="仿宋_GB2312"/>
                <w:kern w:val="2"/>
              </w:rPr>
            </w:pPr>
            <w:r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-8"/>
              </w:rPr>
              <w:t>3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62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4"/>
              </w:rPr>
              <w:t>全南县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60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4"/>
              </w:rPr>
              <w:t>定南县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-8"/>
              </w:rPr>
              <w:t>5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61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4"/>
              </w:rPr>
              <w:t>安远县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-8"/>
              </w:rPr>
              <w:t>6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 w:cs="仿宋_GB2312"/>
                <w:kern w:val="2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60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4"/>
              </w:rPr>
              <w:t>寻乌县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59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4"/>
              </w:rPr>
              <w:lastRenderedPageBreak/>
              <w:t>于都县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 w:cs="仿宋_GB2312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 w:cs="仿宋_GB2312"/>
                <w:kern w:val="2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6"/>
              <w:jc w:val="center"/>
              <w:rPr>
                <w:rFonts w:ascii="宋体" w:hAnsi="宋体"/>
                <w:spacing w:val="-4"/>
                <w:kern w:val="2"/>
              </w:rPr>
            </w:pPr>
            <w:r>
              <w:rPr>
                <w:rFonts w:ascii="宋体" w:eastAsia="宋体" w:hAnsi="宋体" w:hint="eastAsia"/>
                <w:spacing w:val="-4"/>
              </w:rPr>
              <w:t>7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61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4"/>
              </w:rPr>
              <w:t>兴国县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-8"/>
              </w:rPr>
              <w:t>7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60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5"/>
              </w:rPr>
              <w:t>瑞金市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7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 w:cs="仿宋_GB2312"/>
                <w:kern w:val="2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69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4"/>
              </w:rPr>
              <w:t>会昌县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60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4"/>
              </w:rPr>
              <w:t>石城县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 w:cs="仿宋_GB2312"/>
                <w:kern w:val="2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7"/>
              <w:jc w:val="center"/>
              <w:rPr>
                <w:rFonts w:ascii="宋体" w:hAnsi="宋体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-8"/>
              </w:rPr>
              <w:t>5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60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4"/>
              </w:rPr>
              <w:t>宁都县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6"/>
              <w:jc w:val="center"/>
              <w:rPr>
                <w:rFonts w:ascii="宋体" w:hAnsi="宋体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-8"/>
              </w:rPr>
              <w:t>7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60"/>
              <w:jc w:val="center"/>
              <w:rPr>
                <w:rFonts w:ascii="宋体" w:hAnsi="宋体"/>
                <w:spacing w:val="4"/>
                <w:kern w:val="2"/>
              </w:rPr>
            </w:pPr>
            <w:r>
              <w:rPr>
                <w:rFonts w:hAnsi="宋体" w:hint="eastAsia"/>
                <w:spacing w:val="4"/>
              </w:rPr>
              <w:t>经开区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6"/>
              <w:jc w:val="center"/>
              <w:rPr>
                <w:rFonts w:ascii="宋体" w:hAnsi="宋体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-8"/>
              </w:rPr>
              <w:t>3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</w:tr>
      <w:tr w:rsidR="002A19D8" w:rsidTr="002A19D8">
        <w:trPr>
          <w:trHeight w:val="776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60"/>
              <w:jc w:val="center"/>
              <w:rPr>
                <w:rFonts w:ascii="宋体" w:hAnsi="宋体"/>
                <w:spacing w:val="4"/>
                <w:kern w:val="2"/>
              </w:rPr>
            </w:pPr>
            <w:r>
              <w:rPr>
                <w:rFonts w:hAnsi="宋体" w:hint="eastAsia"/>
                <w:spacing w:val="4"/>
              </w:rPr>
              <w:t>蓉江新区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25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6"/>
              <w:jc w:val="center"/>
              <w:rPr>
                <w:rFonts w:ascii="宋体" w:hAnsi="宋体"/>
                <w:spacing w:val="-8"/>
                <w:kern w:val="2"/>
              </w:rPr>
            </w:pPr>
            <w:r>
              <w:rPr>
                <w:rFonts w:ascii="宋体" w:eastAsia="宋体" w:hAnsi="宋体" w:hint="eastAsia"/>
                <w:spacing w:val="-8"/>
              </w:rPr>
              <w:t>3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239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2A19D8" w:rsidTr="002A19D8">
        <w:trPr>
          <w:trHeight w:val="770"/>
          <w:jc w:val="center"/>
        </w:trPr>
        <w:tc>
          <w:tcPr>
            <w:tcW w:w="18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A19D8" w:rsidRDefault="002A19D8">
            <w:pPr>
              <w:spacing w:before="162"/>
              <w:jc w:val="center"/>
              <w:rPr>
                <w:rFonts w:ascii="宋体" w:hAnsi="宋体"/>
                <w:kern w:val="2"/>
              </w:rPr>
            </w:pPr>
            <w:r>
              <w:rPr>
                <w:rFonts w:hAnsi="宋体" w:hint="eastAsia"/>
                <w:spacing w:val="5"/>
              </w:rPr>
              <w:t>合计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7"/>
              <w:jc w:val="center"/>
              <w:rPr>
                <w:rFonts w:ascii="宋体" w:hAnsi="宋体" w:cs="仿宋_GB2312"/>
                <w:kern w:val="2"/>
              </w:rPr>
            </w:pPr>
            <w:r>
              <w:rPr>
                <w:rFonts w:ascii="宋体" w:eastAsia="宋体" w:hAnsi="宋体" w:hint="eastAsia"/>
                <w:spacing w:val="-3"/>
              </w:rPr>
              <w:t>100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7"/>
              <w:jc w:val="center"/>
              <w:rPr>
                <w:rFonts w:ascii="宋体" w:hAnsi="宋体" w:cs="仿宋_GB2312"/>
                <w:spacing w:val="-3"/>
                <w:kern w:val="2"/>
              </w:rPr>
            </w:pPr>
            <w:r>
              <w:rPr>
                <w:rFonts w:ascii="宋体" w:eastAsia="宋体" w:hAnsi="宋体" w:hint="eastAsia"/>
                <w:spacing w:val="-3"/>
              </w:rPr>
              <w:t>50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7"/>
              <w:jc w:val="center"/>
              <w:rPr>
                <w:rFonts w:ascii="宋体" w:hAnsi="宋体" w:cs="仿宋_GB2312"/>
                <w:spacing w:val="-3"/>
                <w:kern w:val="2"/>
              </w:rPr>
            </w:pPr>
            <w:r>
              <w:rPr>
                <w:rFonts w:ascii="宋体" w:eastAsia="宋体" w:hAnsi="宋体" w:hint="eastAsia"/>
                <w:spacing w:val="-3"/>
              </w:rPr>
              <w:t>100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7"/>
              <w:jc w:val="center"/>
              <w:rPr>
                <w:rFonts w:ascii="宋体" w:hAnsi="宋体" w:cs="仿宋_GB2312"/>
                <w:spacing w:val="-3"/>
                <w:kern w:val="2"/>
              </w:rPr>
            </w:pPr>
            <w:r>
              <w:rPr>
                <w:rFonts w:ascii="宋体" w:eastAsia="宋体" w:hAnsi="宋体" w:hint="eastAsia"/>
                <w:spacing w:val="-3"/>
              </w:rPr>
              <w:t>50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A19D8" w:rsidRDefault="002A19D8">
            <w:pPr>
              <w:spacing w:before="227"/>
              <w:jc w:val="center"/>
              <w:rPr>
                <w:rFonts w:ascii="宋体" w:hAnsi="宋体" w:cs="仿宋_GB2312"/>
                <w:spacing w:val="-3"/>
                <w:kern w:val="2"/>
              </w:rPr>
            </w:pPr>
            <w:r>
              <w:rPr>
                <w:rFonts w:ascii="宋体" w:eastAsia="宋体" w:hAnsi="宋体" w:hint="eastAsia"/>
                <w:spacing w:val="-3"/>
              </w:rPr>
              <w:t>50</w:t>
            </w:r>
          </w:p>
        </w:tc>
      </w:tr>
    </w:tbl>
    <w:p w:rsidR="0023301B" w:rsidRDefault="0023301B"/>
    <w:sectPr w:rsidR="0023301B" w:rsidSect="002A19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19D8"/>
    <w:rsid w:val="0023301B"/>
    <w:rsid w:val="002A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D8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rsid w:val="002A19D8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2022-06-23T02:08:00Z</dcterms:created>
  <dcterms:modified xsi:type="dcterms:W3CDTF">2022-06-23T02:10:00Z</dcterms:modified>
</cp:coreProperties>
</file>