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4</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创新创业大赛萌芽赛道方案</w:t>
      </w:r>
    </w:p>
    <w:p>
      <w:pPr>
        <w:spacing w:line="540" w:lineRule="exact"/>
        <w:jc w:val="center"/>
        <w:rPr>
          <w:rFonts w:ascii="方正小标宋简体" w:hAnsi="Calibri" w:eastAsia="方正小标宋简体"/>
          <w:sz w:val="44"/>
          <w:szCs w:val="44"/>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第八届中国国际“互联网+”大学生创新创业大赛设立萌芽赛道，推动形成各学段有机衔接的创新创业教育链条，发现和培养基础学科和创新创业后备人才。具体工作方案如下。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一、目标任务</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推动创新创业素质教育，探索基础教育阶段创新创业教育的新模式，引导中学生开展科技创新、发明创造、社会实践等创新性实践活动，培养创新精神、激发创新思维、享受创造乐趣、提升创新能力。</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二、参赛对象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普通高级中学在校学生。参赛学生须为项目的实际成员，鼓励学生以团队为单位参加（团队成员不超过15人），允许跨校组建团队。</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三、参赛项目要求</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四、赛程安排</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各地成立有基础教育部门参与的大赛萌芽赛道工作小组，研究、制定工作方案，推进各阶段的赛事组织工作：</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（一）项目遴选（2022年4—8月）。</w:t>
      </w:r>
      <w:r>
        <w:rPr>
          <w:rFonts w:hint="eastAsia" w:ascii="仿宋_GB2312" w:eastAsia="仿宋_GB2312"/>
          <w:sz w:val="32"/>
          <w:szCs w:val="32"/>
        </w:rPr>
        <w:t>各地要做好本地优秀创新项目的遴选工作，遴选环节和方式等可自行决定。</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（二）项目推荐（2022年8月）。</w:t>
      </w:r>
      <w:r>
        <w:rPr>
          <w:rFonts w:hint="eastAsia" w:ascii="仿宋_GB2312" w:eastAsia="仿宋_GB2312"/>
          <w:sz w:val="32"/>
          <w:szCs w:val="32"/>
        </w:rPr>
        <w:t>请各地于8月15日前，向大赛组委会推荐不超过10个参加全国总决赛萌芽赛道的项目。</w:t>
      </w:r>
    </w:p>
    <w:p>
      <w:pPr>
        <w:spacing w:line="540" w:lineRule="exact"/>
        <w:ind w:firstLine="640" w:firstLineChars="200"/>
        <w:rPr>
          <w:rFonts w:ascii="仿宋_GB2312" w:eastAsia="仿宋_GB2312"/>
          <w:sz w:val="32"/>
          <w:szCs w:val="32"/>
        </w:rPr>
      </w:pPr>
      <w:r>
        <w:rPr>
          <w:rFonts w:hint="eastAsia" w:ascii="楷体_GB2312" w:eastAsia="楷体_GB2312"/>
          <w:sz w:val="32"/>
          <w:szCs w:val="32"/>
        </w:rPr>
        <w:t>（三）网络评审（2022年9月）</w:t>
      </w:r>
      <w:r>
        <w:rPr>
          <w:rFonts w:hint="eastAsia" w:ascii="仿宋_GB2312" w:eastAsia="仿宋_GB2312"/>
          <w:sz w:val="32"/>
          <w:szCs w:val="32"/>
        </w:rPr>
        <w:t>。根据萌芽赛道评审规则评选出200个入围全国总决赛的项目，其中前60个项</w:t>
      </w:r>
      <w:bookmarkStart w:id="0" w:name="_GoBack"/>
      <w:bookmarkEnd w:id="0"/>
      <w:r>
        <w:rPr>
          <w:rFonts w:hint="eastAsia" w:ascii="仿宋_GB2312" w:eastAsia="仿宋_GB2312"/>
          <w:sz w:val="32"/>
          <w:szCs w:val="32"/>
        </w:rPr>
        <w:t>目参加总决赛现场比赛。</w:t>
      </w:r>
    </w:p>
    <w:p>
      <w:pPr>
        <w:spacing w:line="540" w:lineRule="exact"/>
        <w:ind w:firstLine="640" w:firstLineChars="200"/>
        <w:rPr>
          <w:rFonts w:ascii="黑体" w:hAnsi="黑体" w:eastAsia="黑体"/>
          <w:sz w:val="32"/>
          <w:szCs w:val="32"/>
        </w:rPr>
      </w:pPr>
      <w:r>
        <w:rPr>
          <w:rFonts w:hint="eastAsia" w:ascii="楷体_GB2312" w:eastAsia="楷体_GB2312"/>
          <w:sz w:val="32"/>
          <w:szCs w:val="32"/>
        </w:rPr>
        <w:t>（四）总决赛（2022年10月）</w:t>
      </w:r>
      <w:r>
        <w:rPr>
          <w:rFonts w:hint="eastAsia" w:ascii="仿宋_GB2312" w:eastAsia="仿宋_GB2312"/>
          <w:sz w:val="32"/>
          <w:szCs w:val="32"/>
        </w:rPr>
        <w:t>。进入总决赛现场比赛的60个项目参加现场展评，通过项目讲解、实物展示和专家问辩，决出奖项。</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五、奖项设置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本赛道设置创新潜力奖20个。入围总决赛但未获创新潜力奖的项目，发放“入围总决赛”证书。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B4DC769-6939-473D-8953-ABCAC245E2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BDD1F89-0B0E-4002-BCFD-29776D57A37D}"/>
  </w:font>
  <w:font w:name="方正小标宋简体">
    <w:panose1 w:val="02000000000000000000"/>
    <w:charset w:val="86"/>
    <w:family w:val="script"/>
    <w:pitch w:val="default"/>
    <w:sig w:usb0="00000001" w:usb1="08000000" w:usb2="00000000" w:usb3="00000000" w:csb0="00040000" w:csb1="00000000"/>
    <w:embedRegular r:id="rId3" w:fontKey="{AD0DD138-A28C-479B-AE4D-89833599ADD1}"/>
  </w:font>
  <w:font w:name="仿宋_GB2312">
    <w:altName w:val="仿宋"/>
    <w:panose1 w:val="02010609030101010101"/>
    <w:charset w:val="86"/>
    <w:family w:val="modern"/>
    <w:pitch w:val="default"/>
    <w:sig w:usb0="00000000" w:usb1="00000000" w:usb2="00000010" w:usb3="00000000" w:csb0="00040000" w:csb1="00000000"/>
    <w:embedRegular r:id="rId4" w:fontKey="{7A5AFB56-55D4-4917-9658-F439DF89DF90}"/>
  </w:font>
  <w:font w:name="楷体_GB2312">
    <w:altName w:val="楷体"/>
    <w:panose1 w:val="02010609030101010101"/>
    <w:charset w:val="86"/>
    <w:family w:val="modern"/>
    <w:pitch w:val="default"/>
    <w:sig w:usb0="00000000" w:usb1="00000000" w:usb2="00000010" w:usb3="00000000" w:csb0="00040000" w:csb1="00000000"/>
    <w:embedRegular r:id="rId5" w:fontKey="{65DE0FD1-3CBF-4E02-8FAD-84001164060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1F31FA"/>
    <w:rsid w:val="301F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2022-04-12T08:13:00Z</dcterms:created>
  <dc:creator>洋</dc:creator>
  <cp:lastModifiedBy>洋</cp:lastModifiedBy>
  <dcterms:modified xsi:type="dcterms:W3CDTF">2022-04-12T08:14:08Z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9B4C1664541A4018A5B798CD40844440</vt:lpwstr>
  </property>
</Properties>
</file>