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78"/>
        <w:gridCol w:w="1553"/>
        <w:gridCol w:w="1701"/>
        <w:gridCol w:w="2126"/>
        <w:gridCol w:w="1730"/>
        <w:gridCol w:w="1389"/>
        <w:gridCol w:w="1417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417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院校名称</w:t>
            </w:r>
          </w:p>
        </w:tc>
        <w:tc>
          <w:tcPr>
            <w:tcW w:w="1278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截止报名日期</w:t>
            </w:r>
          </w:p>
        </w:tc>
        <w:tc>
          <w:tcPr>
            <w:tcW w:w="1553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面试/笔试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日期及地点</w:t>
            </w:r>
          </w:p>
        </w:tc>
        <w:tc>
          <w:tcPr>
            <w:tcW w:w="1701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录取通知日期</w:t>
            </w:r>
          </w:p>
        </w:tc>
        <w:tc>
          <w:tcPr>
            <w:tcW w:w="2126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学费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(港币)</w:t>
            </w:r>
          </w:p>
        </w:tc>
        <w:tc>
          <w:tcPr>
            <w:tcW w:w="1730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住宿费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(港币)</w:t>
            </w:r>
          </w:p>
        </w:tc>
        <w:tc>
          <w:tcPr>
            <w:tcW w:w="5471" w:type="dxa"/>
            <w:gridSpan w:val="3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417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电话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传真</w:t>
            </w:r>
          </w:p>
        </w:tc>
        <w:tc>
          <w:tcPr>
            <w:tcW w:w="2665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电邮及网址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41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香港浸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会大学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sz w:val="20"/>
                <w:szCs w:val="20"/>
                <w:lang w:eastAsia="zh-HK"/>
              </w:rPr>
              <w:t>6</w:t>
            </w:r>
            <w:r>
              <w:rPr>
                <w:rFonts w:ascii="Times New Roman" w:hAnsi="Times New Roman" w:eastAsia="PMingLiU" w:cs="Times New Roman"/>
                <w:sz w:val="20"/>
                <w:szCs w:val="20"/>
                <w:lang w:eastAsia="zh-HK"/>
              </w:rPr>
              <w:t>月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eastAsia="PMingLiU" w:cs="Times New Roman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设有面试的专业将安排合资格考生于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6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月下旬进行线上面试。详情请于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6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月中旬浏览浸大招生网页公布: http://admissions.hkbu.edu.hk/ug/mainland</w:t>
            </w:r>
          </w:p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月下旬至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月上旬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公布录取名单。获录取的同学必须于指定限期向本校确认接受录取，并缴付留位费。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本科专业的修读年期一般为四年，在香港浸会大学修读，每年学费港币145,000元（日后或会调整）。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有关学生舍堂宿费的详情，请参阅：http://sa.hkbu.edu.hk/sas/ug-housing/hall-fees-and-payment (此为202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年度宿费仅供参考)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852-34112220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852-34117373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"mailto:mainland@hkbu.edu.hk"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mainland@hkbu.edu.hk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http://admissions.hkbu.edu.hk/ug/mainland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香港岭南大学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6月9日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51" w:leftChars="-23" w:right="-99" w:rightChars="-4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有关面试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及录取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安排，请密切留意本校内地招生网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 xml:space="preserve">www.LN.edu.hk/admissions/ug/mainland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之〝最新信息〞公布。</w:t>
            </w:r>
          </w:p>
          <w:p>
            <w:pPr>
              <w:spacing w:after="0" w:line="240" w:lineRule="exact"/>
              <w:ind w:left="-51" w:leftChars="-23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right="37" w:rightChars="1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由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月初期间陆续通知获录取同学。获录取的同学必须于指定限期向本校确认接受录取，并缴付留位费。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right="-99" w:rightChars="-4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本科课程的修读年期一般为四年。每年学费港币140,000元。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right="11" w:rightChars="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学生宿舍：每年上、下学期合共为港币</w:t>
            </w:r>
            <w:r>
              <w:rPr>
                <w:rStyle w:val="10"/>
                <w:rFonts w:ascii="Times New Roman" w:hAnsi="Times New Roman" w:eastAsia="宋体"/>
                <w:sz w:val="20"/>
                <w:szCs w:val="20"/>
              </w:rPr>
              <w:t>10,460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至</w:t>
            </w:r>
            <w:r>
              <w:rPr>
                <w:rStyle w:val="10"/>
                <w:rFonts w:ascii="Times New Roman" w:hAnsi="Times New Roman" w:eastAsia="宋体" w:cs="Times New Roman"/>
                <w:sz w:val="20"/>
                <w:szCs w:val="20"/>
              </w:rPr>
              <w:t>14,160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元 (此为2021-22年度收费；2022-23年度收费有待检讨)。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44" w:leftChars="-20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852-26168750</w:t>
            </w:r>
          </w:p>
          <w:p>
            <w:pPr>
              <w:spacing w:after="0" w:line="240" w:lineRule="exact"/>
              <w:ind w:left="-44" w:leftChars="-20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46" w:leftChars="-21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852-25725178</w:t>
            </w:r>
          </w:p>
          <w:p>
            <w:pPr>
              <w:spacing w:after="0" w:line="240" w:lineRule="exact"/>
              <w:ind w:left="-46" w:leftChars="-21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MLadm@LN.edu.hk</w:t>
            </w: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www.LN.edu.hk/admissions/ug/mainland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香港教育大学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某些专业会考虑于6月下旬安排合资格考生进行线上面试。面试详情请于6月中旬浏览教大招生网页公布: https://www.apply.eduhk.hk/ug/mainlandjee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6月下旬至7月6日期间陆续通知获录取同学。获录取的同学必须于指定限期向本校确认接受录取，并缴付留位费。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政府资助之四年制非教育专业本科课程／五年制教育专业本科课程每年学费港币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学生舍堂宿费详情，请参阅：</w:t>
            </w:r>
            <w:r>
              <w:fldChar w:fldCharType="begin"/>
            </w:r>
            <w:r>
              <w:instrText xml:space="preserve"> HYPERLINK "https://www.apply.eduhk.hk/ug/accommodation"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https://www.apply.eduhk.hk/ug/accommodation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(此为2021-22年度宿费仅供参考)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852-2948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7444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852-29486162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admission@eduhk.hk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https://www.apply.eduhk.hk/ug/mainlandjee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香港理工大学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6月15日早上9時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某些专业会考虑安排申请人在6月中至下旬面试(一般以电话进行)。有关安排，请浏览理大网页Study@PolyU http://www.polyu.edu.hk/study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7月初开始公布录取名单。获录取的同学必须于指定限期向本校确认接受录取。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本科课程的修读年期一般为四年。每年学费港币145,000元。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每年(不包括暑期)约为港币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元。(此为202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1/22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年度宿费仅供参考)</w:t>
            </w:r>
          </w:p>
        </w:tc>
        <w:tc>
          <w:tcPr>
            <w:tcW w:w="1389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852-23338455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852-23346671</w:t>
            </w:r>
          </w:p>
        </w:tc>
        <w:tc>
          <w:tcPr>
            <w:tcW w:w="266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ar.jee@polyu.edu.hk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www.polyu.edu.hk/study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香港科技大学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6月13日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面試日期：</w:t>
            </w:r>
          </w:p>
          <w:p>
            <w:pPr>
              <w:spacing w:after="0" w:line="240" w:lineRule="exac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月下旬</w:t>
            </w:r>
          </w:p>
          <w:p>
            <w:pPr>
              <w:spacing w:after="0" w:line="240" w:lineRule="exact"/>
              <w:rPr>
                <w:rFonts w:ascii="宋体" w:hAnsi="宋体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有关安排，请在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月底浏览网页：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https://join.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  <w:lang w:eastAsia="zh-TW"/>
              </w:rPr>
              <w:t>h</w:t>
            </w:r>
            <w:r>
              <w:rPr>
                <w:rFonts w:ascii="Times New Roman" w:hAnsi="Times New Roman" w:eastAsia="PMingLiU" w:cs="Times New Roman"/>
                <w:sz w:val="20"/>
                <w:szCs w:val="20"/>
                <w:lang w:eastAsia="zh-TW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ust.edu.hk/zh-hans 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之最新公布。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由6月底至7月6日期间陆续公布录取名单，获录取的同学必须于指定限期向本校确认接受录取，并缴付留位费。录取工作于7月7日前结束。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修读年期（全部课程均在香港科大进行）：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一般本科课程：四年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「科技及管理学双学位课程」：五年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学费：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每学年港币十四万元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住校宿舍：每年港币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925至26,301元。（此为2021-22年度宿费仅供参考）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852-23588384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23350082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ugenquiry@ust.edu.hk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https://join.hkust.edu.hk/zh-hans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网上申请: 6月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中午12时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于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月下旬进行面试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于网上进行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。请于6月中下旬浏览网站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了解详情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www.hku.hk/mainland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7月7日前公布录取名单。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在香港大学完成的四年制本科专业，每年学费均为港币171,000元。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港大宿舍每年宿费约港币15,000-28,000元。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申请人可关注香港大学公众号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hongkongu1911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并进行在线咨询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852-28584986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prcua@hku.hk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http://www.hku.hk/mainland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香港演艺学院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2021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12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>月</w:t>
            </w: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个别课程仍然继续接受申请。详情请参阅学院网页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https://www.hkapa.edu/sch/studying-apa/prospective-students/admission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21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年12月至20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面试及遴选将以提交视频及/或在线面试形式进行。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7月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>初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之前公布录取名单。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2022/23学年本科课程的非本地学生学费待定。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将于学院网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站公布https://www.hkapa.edu/studying-apa/prospective-students/fees-and-financial-aid/fees</w:t>
            </w: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学院沒有提供宿舍，学生须自行安排住宿。如有需要，学院可在学生自行安排住宿事宜上提供協助。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852-25848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33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852-25848722</w:t>
            </w:r>
          </w:p>
        </w:tc>
        <w:tc>
          <w:tcPr>
            <w:tcW w:w="266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aso.admission@hkapa.edu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"http://www.hkapa.edu"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www.hkapa.edu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香港都会大学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202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5月31日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面试暂定于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2年6月中旬或下旬进行。有关面试具体安排，将于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2年6月上旬或之前公布。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预计2022年6月底左右公布录取名单。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本科生课程的修读年期一般为四年。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/202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3学年学费约为港币101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 –1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680元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。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学费仅供参考，以我校官网公布为准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每年约港币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－8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元左右（仅供参考）。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大学会为部份学生统筹校外宿位，其他学生须自行安排住宿。如有需要，大学可在学生自行安排住宿事宜上提供协助。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852-31202589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Style w:val="11"/>
                <w:rFonts w:ascii="Times New Roman" w:hAnsi="Times New Roman" w:eastAsia="宋体" w:cs="Times New Roman"/>
                <w:sz w:val="20"/>
                <w:szCs w:val="20"/>
              </w:rPr>
              <w:t>852-2</w:t>
            </w:r>
            <w:r>
              <w:rPr>
                <w:rStyle w:val="11"/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4062155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Style w:val="7"/>
                <w:color w:val="auto"/>
                <w:u w:val="none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regadmug@hkmu.edu.hk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Style w:val="7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http://www.admissions.hkmu.edu.hk/sc/ug/mainland-ncee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香港树仁大学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仁大于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2022-2023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年度之申请不设面试及英文笔试安排，若有关课程需申请人进行面试或英文笔试，则会个别通知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暂定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底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7月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>初</w:t>
            </w:r>
            <w:r>
              <w:rPr>
                <w:rFonts w:hint="eastAsia" w:ascii="宋体" w:hAnsi="宋体" w:eastAsia="宋体"/>
                <w:color w:val="666666"/>
                <w:sz w:val="20"/>
                <w:szCs w:val="20"/>
                <w:shd w:val="clear" w:color="auto" w:fill="FFFFFF"/>
              </w:rPr>
              <w:t>个别通知获录取之申请</w:t>
            </w:r>
            <w:r>
              <w:rPr>
                <w:rFonts w:hint="eastAsia" w:ascii="宋体" w:hAnsi="宋体" w:eastAsia="宋体" w:cs="PMingLiU"/>
                <w:color w:val="666666"/>
                <w:sz w:val="20"/>
                <w:szCs w:val="20"/>
                <w:shd w:val="clear" w:color="auto" w:fill="FFFFFF"/>
              </w:rPr>
              <w:t>人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74,502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每月约港币1,300-1,900元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852-25707110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852-28068044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chinaadm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@hksyu.edu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www.hksyu.edu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珠海学院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5月30日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月开始进行网上面试。合资格同学将收到本校的电邮邀请参与面试。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暂定7月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  <w:lang w:eastAsia="zh-HK"/>
              </w:rPr>
              <w:t>初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公布录取名单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2022/2023学年学位课程的学费为港币90,000元。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住校宿舍：每月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約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港币1,800元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 xml:space="preserve"> – 2,200元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852-29727200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852-29727367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nlstudent@chuhai.edu.hk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www.chuhai.edu.hk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东华学院</w:t>
            </w:r>
          </w:p>
        </w:tc>
        <w:tc>
          <w:tcPr>
            <w:tcW w:w="127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6月中旬 (待定)</w:t>
            </w:r>
          </w:p>
        </w:tc>
        <w:tc>
          <w:tcPr>
            <w:tcW w:w="155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合资格同学将于缴交报名费及上载学历文件后获邀请参与网上面试</w:t>
            </w:r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暂定202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年6月底开始公布录取名单</w:t>
            </w:r>
          </w:p>
        </w:tc>
        <w:tc>
          <w:tcPr>
            <w:tcW w:w="212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应用心理学(荣誉)社会科学学士学位 (总学费港币278,920元)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幼儿教育(荣誉)教育学士学位 (总学费港币284,820元)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社商企业持续发展(荣誉)管理学学士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(总学费港币278,920元)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医疗资讯及服务管理(荣誉)学士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(总学费港币278,920元)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医疗科学(荣誉)学士学位 (基础医疗科学主修总学费港币397,560元 / 法庭科学主修总学费港币400,860元)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应用老年学(荣誉)理学士学位 (总学费港币328,560元)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心理学高级文凭 (总学费港币121,860元)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50" w:hanging="180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幼儿教育高级文凭 (总学费港币133,580元)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sz w:val="20"/>
                <w:szCs w:val="20"/>
              </w:rPr>
              <w:t>註：东华学院将每年调整课程的学费，其上限为教育局每年公布的综合消费物价指数。</w:t>
            </w: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每月约港币5,000至7,000元</w:t>
            </w:r>
          </w:p>
        </w:tc>
        <w:tc>
          <w:tcPr>
            <w:tcW w:w="1389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31906673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27825994</w:t>
            </w:r>
          </w:p>
        </w:tc>
        <w:tc>
          <w:tcPr>
            <w:tcW w:w="266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applytwc@twc.edu.hk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www.twc.edu.hk/en/Programmes/mainland_admission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香港恒生大学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网上申请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: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2021年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月开始进行网上考核。合资格同学将收到本校的电邮邀请参与考核。</w:t>
            </w:r>
          </w:p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暂定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月底开始公布录取名单</w:t>
            </w:r>
            <w:r>
              <w:rPr>
                <w:rFonts w:hint="eastAsia" w:ascii="PMingLiU" w:hAnsi="PMingLiU" w:eastAsia="等线" w:cs="Times New Roman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请持续关注恒大招生网页以获取最新信息。获录取的同学必须于指定限期缴付留位费，确认接受录取。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本科课程的修读年期一般为四年。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年度入学之内地生将缴付以下学费：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艺术设计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文学士课程一年级学费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163,450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其他课程一年级学费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130,120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0"/>
                <w:szCs w:val="20"/>
              </w:rPr>
              <w:t>恒大将按香港特区政府每年公布之综合消费物价指数调整年度学费</w:t>
            </w: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)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提供住宿书院，合共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1,200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个宿位。住宿费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$14,640 - $17,585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不等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双人间至四人间，以两个学期十个月计算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 (https://rc.hsu.edu.hk/)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852-39635555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852-39635553</w:t>
            </w:r>
          </w:p>
        </w:tc>
        <w:tc>
          <w:tcPr>
            <w:tcW w:w="2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nladmission@hsu.edu.hk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https://admission.hsu.edu.hk/zh/undergraduate-admissions2/year-1-entry2/jee2/mainland-jee-details2/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香港高等教育科技学院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shd w:val="clear" w:color="auto" w:fill="auto"/>
          </w:tcPr>
          <w:p>
            <w:pPr>
              <w:spacing w:after="0" w:line="240" w:lineRule="exact"/>
              <w:ind w:left="1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无需面试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笔试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暂定由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月初期间陆续公布录取名单。获录取的同学必须于指定限期前缴付留位费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以确认接受录取。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本科课程的修读年期一般为四年。学费按照学生每个学期修读的学分计算，不同课程所需学费略有不同。全期四年学费为港币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343,860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元至港币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447,480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元不等。</w:t>
            </w:r>
          </w:p>
        </w:tc>
        <w:tc>
          <w:tcPr>
            <w:tcW w:w="1730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两所学生舍堂，分别位于香港岛薄扶林道及新界青衣，合共提供约一千个宿位，供就读全日制学士学位的同学入住。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住宿期为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元。（此为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2021-22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年度宿费仅供参考）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鉴于疫情的关系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有关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2022-23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学年的安排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请留意职业训练局学生舍堂网站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 xml:space="preserve"> (h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ttps://halls.vtc.edu.hk/sc)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的最新公布。</w:t>
            </w:r>
          </w:p>
        </w:tc>
        <w:tc>
          <w:tcPr>
            <w:tcW w:w="1389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38908061 /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852-38908056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852-38908123</w:t>
            </w:r>
          </w:p>
        </w:tc>
        <w:tc>
          <w:tcPr>
            <w:tcW w:w="2665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thei-nls@thei.edu.hk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https://thei.edu.hk/sc/admissions/mainland-admission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5840" w:h="12240" w:orient="landscape"/>
      <w:pgMar w:top="1440" w:right="284" w:bottom="567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exact"/>
      <w:jc w:val="center"/>
      <w:rPr>
        <w:rFonts w:eastAsia="宋体"/>
        <w:sz w:val="20"/>
        <w:szCs w:val="20"/>
      </w:rPr>
    </w:pPr>
    <w:r>
      <w:rPr>
        <w:rFonts w:hint="eastAsia" w:ascii="宋体" w:hAnsi="宋体" w:eastAsia="宋体"/>
        <w:sz w:val="20"/>
        <w:szCs w:val="20"/>
      </w:rPr>
      <w:t>附件</w:t>
    </w:r>
    <w:r>
      <w:rPr>
        <w:rFonts w:hint="eastAsia" w:ascii="PMingLiU" w:hAnsi="PMingLiU" w:eastAsia="宋体"/>
        <w:sz w:val="20"/>
        <w:szCs w:val="20"/>
      </w:rPr>
      <w:t>二</w:t>
    </w:r>
    <w:r>
      <w:rPr>
        <w:rFonts w:hint="eastAsia" w:ascii="宋体" w:hAnsi="宋体" w:eastAsia="宋体"/>
        <w:sz w:val="20"/>
        <w:szCs w:val="20"/>
      </w:rPr>
      <w:t>：</w:t>
    </w:r>
    <w:r>
      <w:rPr>
        <w:rFonts w:hint="eastAsia" w:hAnsi="PMingLiU" w:eastAsia="宋体"/>
        <w:sz w:val="20"/>
        <w:szCs w:val="20"/>
      </w:rPr>
      <w:t>香港院校</w:t>
    </w:r>
    <w:r>
      <w:rPr>
        <w:rFonts w:eastAsia="宋体"/>
        <w:sz w:val="20"/>
        <w:szCs w:val="20"/>
      </w:rPr>
      <w:t>2022</w:t>
    </w:r>
    <w:r>
      <w:rPr>
        <w:rFonts w:hint="eastAsia" w:hAnsi="PMingLiU" w:eastAsia="宋体"/>
        <w:sz w:val="20"/>
        <w:szCs w:val="20"/>
      </w:rPr>
      <w:t>年招收内地本科生一览表</w:t>
    </w:r>
  </w:p>
  <w:p>
    <w:pPr>
      <w:spacing w:line="240" w:lineRule="exact"/>
      <w:jc w:val="center"/>
      <w:rPr>
        <w:rFonts w:eastAsia="宋体"/>
        <w:sz w:val="20"/>
        <w:szCs w:val="20"/>
        <w:lang w:eastAsia="zh-TW"/>
      </w:rPr>
    </w:pPr>
    <w:r>
      <w:rPr>
        <w:rFonts w:eastAsia="宋体"/>
        <w:sz w:val="20"/>
        <w:szCs w:val="20"/>
      </w:rPr>
      <w:t>(</w:t>
    </w:r>
    <w:r>
      <w:rPr>
        <w:rFonts w:hint="eastAsia" w:hAnsi="PMingLiU" w:eastAsia="宋体"/>
        <w:sz w:val="20"/>
        <w:szCs w:val="20"/>
      </w:rPr>
      <w:t>供申请学生参考用</w:t>
    </w:r>
    <w:r>
      <w:rPr>
        <w:rFonts w:eastAsia="宋体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D2BD9"/>
    <w:multiLevelType w:val="multilevel"/>
    <w:tmpl w:val="02CD2BD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1D"/>
    <w:rsid w:val="0000330C"/>
    <w:rsid w:val="0007441C"/>
    <w:rsid w:val="000817B0"/>
    <w:rsid w:val="00094188"/>
    <w:rsid w:val="000C7FC2"/>
    <w:rsid w:val="00100AA6"/>
    <w:rsid w:val="00124DC9"/>
    <w:rsid w:val="00190FB9"/>
    <w:rsid w:val="001E172C"/>
    <w:rsid w:val="002007A1"/>
    <w:rsid w:val="002268DF"/>
    <w:rsid w:val="00251829"/>
    <w:rsid w:val="00272A96"/>
    <w:rsid w:val="00281F2D"/>
    <w:rsid w:val="003070E2"/>
    <w:rsid w:val="00312A95"/>
    <w:rsid w:val="00347EFE"/>
    <w:rsid w:val="00384149"/>
    <w:rsid w:val="003B6783"/>
    <w:rsid w:val="003D5B12"/>
    <w:rsid w:val="003D5EE0"/>
    <w:rsid w:val="003F3F42"/>
    <w:rsid w:val="00403A3C"/>
    <w:rsid w:val="00405398"/>
    <w:rsid w:val="004603E3"/>
    <w:rsid w:val="004847DE"/>
    <w:rsid w:val="00516B1B"/>
    <w:rsid w:val="005269E9"/>
    <w:rsid w:val="005426F9"/>
    <w:rsid w:val="005B098A"/>
    <w:rsid w:val="005B4F43"/>
    <w:rsid w:val="005D1F35"/>
    <w:rsid w:val="00657D71"/>
    <w:rsid w:val="006600E6"/>
    <w:rsid w:val="00671BD5"/>
    <w:rsid w:val="00690784"/>
    <w:rsid w:val="00697509"/>
    <w:rsid w:val="00733F9E"/>
    <w:rsid w:val="007951AD"/>
    <w:rsid w:val="007B63AD"/>
    <w:rsid w:val="008433DC"/>
    <w:rsid w:val="00894D01"/>
    <w:rsid w:val="008C31D5"/>
    <w:rsid w:val="008D1210"/>
    <w:rsid w:val="009004CC"/>
    <w:rsid w:val="00912770"/>
    <w:rsid w:val="00945668"/>
    <w:rsid w:val="009A4B98"/>
    <w:rsid w:val="009D1780"/>
    <w:rsid w:val="009D4055"/>
    <w:rsid w:val="00A91893"/>
    <w:rsid w:val="00AA1172"/>
    <w:rsid w:val="00B65FE7"/>
    <w:rsid w:val="00B879A3"/>
    <w:rsid w:val="00B9737E"/>
    <w:rsid w:val="00BA6406"/>
    <w:rsid w:val="00BC3FDE"/>
    <w:rsid w:val="00C179F3"/>
    <w:rsid w:val="00C556EA"/>
    <w:rsid w:val="00CE04A2"/>
    <w:rsid w:val="00CE1885"/>
    <w:rsid w:val="00CE68AD"/>
    <w:rsid w:val="00D020E3"/>
    <w:rsid w:val="00D17C99"/>
    <w:rsid w:val="00D4270B"/>
    <w:rsid w:val="00D971E7"/>
    <w:rsid w:val="00DC31AB"/>
    <w:rsid w:val="00DD60DB"/>
    <w:rsid w:val="00E04B1D"/>
    <w:rsid w:val="00E05849"/>
    <w:rsid w:val="00E25770"/>
    <w:rsid w:val="00E34E7B"/>
    <w:rsid w:val="00E41AD6"/>
    <w:rsid w:val="00EA1E79"/>
    <w:rsid w:val="00EF67DE"/>
    <w:rsid w:val="00F52F4D"/>
    <w:rsid w:val="00F55FF9"/>
    <w:rsid w:val="00F9259E"/>
    <w:rsid w:val="00FA68B6"/>
    <w:rsid w:val="0ADB7E45"/>
    <w:rsid w:val="0D6F7C38"/>
    <w:rsid w:val="53B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Header Char"/>
    <w:basedOn w:val="6"/>
    <w:link w:val="3"/>
    <w:qFormat/>
    <w:uiPriority w:val="99"/>
  </w:style>
  <w:style w:type="character" w:customStyle="1" w:styleId="9">
    <w:name w:val="Footer Char"/>
    <w:basedOn w:val="6"/>
    <w:link w:val="2"/>
    <w:uiPriority w:val="99"/>
  </w:style>
  <w:style w:type="character" w:customStyle="1" w:styleId="10">
    <w:name w:val="style1"/>
    <w:uiPriority w:val="0"/>
  </w:style>
  <w:style w:type="character" w:customStyle="1" w:styleId="11">
    <w:name w:val="style2"/>
    <w:basedOn w:val="6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E3B12-479A-4359-A419-4F7EA3D24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2435</Words>
  <Characters>4314</Characters>
  <Lines>34</Lines>
  <Paragraphs>9</Paragraphs>
  <TotalTime>114</TotalTime>
  <ScaleCrop>false</ScaleCrop>
  <LinksUpToDate>false</LinksUpToDate>
  <CharactersWithSpaces>4347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2019-03-20T01:57:00Z</dcterms:created>
  <dc:creator>LAM, Flora LF [AS]</dc:creator>
  <cp:lastModifiedBy>huangzx</cp:lastModifiedBy>
  <cp:lastPrinted>2021-03-11T07:24:00Z</cp:lastPrinted>
  <dcterms:modified xsi:type="dcterms:W3CDTF">2022-03-25T07:30:38Z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349BFC835E744E0ABD3E45B0098B7A34</vt:lpwstr>
  </property>
</Properties>
</file>