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71"/>
        </w:tabs>
        <w:adjustRightInd w:val="0"/>
        <w:snapToGrid w:val="0"/>
        <w:spacing w:line="540" w:lineRule="exact"/>
        <w:ind w:left="320" w:leftChars="100"/>
        <w:jc w:val="center"/>
        <w:outlineLvl w:val="0"/>
        <w:rPr>
          <w:rFonts w:hint="eastAsia" w:ascii="方正小标宋简体" w:hAnsi="方正仿宋_GB2312" w:eastAsia="方正小标宋简体" w:cs="方正仿宋_GB2312"/>
          <w:bCs/>
          <w:color w:val="000000"/>
          <w:kern w:val="0"/>
          <w:sz w:val="36"/>
          <w:szCs w:val="36"/>
        </w:rPr>
      </w:pPr>
      <w:bookmarkStart w:id="2" w:name="_GoBack"/>
      <w:bookmarkEnd w:id="2"/>
      <w:bookmarkStart w:id="0" w:name="_Toc25306"/>
      <w:bookmarkStart w:id="1" w:name="_Toc27449"/>
      <w:r>
        <w:rPr>
          <w:rFonts w:hint="eastAsia" w:ascii="方正小标宋简体" w:hAnsi="方正仿宋_GB2312" w:eastAsia="方正小标宋简体" w:cs="方正仿宋_GB2312"/>
          <w:bCs/>
          <w:color w:val="000000"/>
          <w:kern w:val="0"/>
          <w:sz w:val="36"/>
          <w:szCs w:val="36"/>
        </w:rPr>
        <w:t>西藏自治区2021年应届中职毕业生参加</w:t>
      </w:r>
    </w:p>
    <w:p>
      <w:pPr>
        <w:tabs>
          <w:tab w:val="left" w:pos="7771"/>
        </w:tabs>
        <w:adjustRightInd w:val="0"/>
        <w:snapToGrid w:val="0"/>
        <w:spacing w:line="540" w:lineRule="exact"/>
        <w:ind w:left="320" w:leftChars="100"/>
        <w:jc w:val="center"/>
        <w:outlineLvl w:val="0"/>
        <w:rPr>
          <w:rFonts w:hint="eastAsia" w:ascii="方正小标宋简体" w:hAnsi="方正仿宋_GB2312" w:eastAsia="方正小标宋简体" w:cs="方正仿宋_GB2312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仿宋_GB2312" w:eastAsia="方正小标宋简体" w:cs="方正仿宋_GB2312"/>
          <w:bCs/>
          <w:color w:val="000000"/>
          <w:kern w:val="0"/>
          <w:sz w:val="36"/>
          <w:szCs w:val="36"/>
        </w:rPr>
        <w:t>对口升高职考试专业对照</w:t>
      </w:r>
      <w:bookmarkEnd w:id="0"/>
      <w:bookmarkEnd w:id="1"/>
    </w:p>
    <w:p>
      <w:pPr>
        <w:tabs>
          <w:tab w:val="left" w:pos="7771"/>
        </w:tabs>
        <w:adjustRightInd w:val="0"/>
        <w:snapToGrid w:val="0"/>
        <w:spacing w:line="540" w:lineRule="exact"/>
        <w:ind w:left="320" w:leftChars="100"/>
        <w:jc w:val="center"/>
        <w:outlineLvl w:val="0"/>
        <w:rPr>
          <w:rFonts w:hint="eastAsia" w:ascii="方正小标宋简体" w:hAnsi="方正仿宋_GB2312" w:eastAsia="方正小标宋简体" w:cs="方正仿宋_GB2312"/>
          <w:sz w:val="30"/>
          <w:szCs w:val="30"/>
        </w:rPr>
      </w:pPr>
    </w:p>
    <w:tbl>
      <w:tblPr>
        <w:tblStyle w:val="2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0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毕业专业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报考专业类别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学前教育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学前教育类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32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护理、护理（幼儿保健）、农村医学、助产、药剂、药品食品检验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现代农艺技术、果蔬花卉生产技术、木材加工技术、园林技术、园林绿化、环境治理技术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园林绿化类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种子生产经营、作物生产技术、设施农业生产技术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作物生产类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动物防疫与检疫、畜牧兽医、畜禽生产与疾病防治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畜牧兽医类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藏医医疗与藏药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藏医医疗类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数字媒体技术应用、计算机平面设计、计算机、计算机网络技术、计算机应用、电子商务、通信系统工程安装与维护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旅游服务与管理、酒店服务与管理、高星级饭店运营与管理、食品生物工艺、中餐烹饪与营养膳食、中餐烹饪、民族风味食品加工制作、导游服务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机电设备安装与维修、供用电技术、电子电器应用与维修、水利水电工程施工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供用电技术类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hAnsi="方正仿宋_GB2312" w:cs="方正仿宋_GB2312"/>
                <w:sz w:val="21"/>
                <w:szCs w:val="21"/>
                <w:lang w:bidi="ar"/>
              </w:rPr>
              <w:t>建筑工程施工、建筑工程技术、建筑装饰、</w:t>
            </w:r>
            <w:r>
              <w:rPr>
                <w:rStyle w:val="5"/>
                <w:rFonts w:hint="eastAsia" w:ascii="仿宋_GB2312" w:hAnsi="方正仿宋_GB2312" w:cs="方正仿宋_GB2312"/>
                <w:sz w:val="21"/>
                <w:szCs w:val="21"/>
                <w:lang w:bidi="ar"/>
              </w:rPr>
              <w:t>地质与测量、焊接技术应用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建筑工程类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20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汽车运用与维修、汽车维修、工程机械运用与维修、汽车美容与装潢、汽车整车与配件营销、农业机械使用与维修、汽车车身修复、手机维修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汽车维修类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民族美术、工艺美术、唐卡绘画、社会文化艺术、家具设计与制作、民族音乐与舞蹈、民族服装与服饰、民族木工、羊毛加工、缝纫工艺、服装设计与工艺、舞蹈表演、美发与形象设计、美术设计与制作、音乐、珠宝玉石加工与营销、广告设计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文秘、办公文秘、产品质量监督检验、保安、物业管理、家政服务与管理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90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物流服务与管理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物流管理类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会计、财务会计、市场营销、会计电算化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运动训练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体育教育类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3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新宋体" w:cs="宋体"/>
                <w:b/>
                <w:bCs/>
                <w:kern w:val="0"/>
                <w:szCs w:val="32"/>
              </w:rPr>
            </w:pPr>
            <w:r>
              <w:rPr>
                <w:rFonts w:hint="eastAsia" w:ascii="仿宋_GB2312" w:hAnsi="新宋体" w:cs="宋体"/>
                <w:b/>
                <w:bCs/>
                <w:kern w:val="0"/>
                <w:szCs w:val="32"/>
              </w:rPr>
              <w:t>脱贫攻坚2年制中职毕业生专业对照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毕业专业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报考专业类别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中餐烹饪与营养膳食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护理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汽车应用与维修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汽车维修类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园林绿化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园林绿化类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3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 w:hAnsi="新宋体" w:cs="宋体"/>
                <w:b/>
                <w:bCs/>
                <w:kern w:val="0"/>
                <w:szCs w:val="32"/>
              </w:rPr>
              <w:t>脱贫攻坚3+2分段制专业对照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毕业专业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报考专业类别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畜牧兽医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畜牧兽医类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设施农业生产技术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作物生产类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汽车运用与维修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汽车维修类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旅游服务与管理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建筑工程施工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建筑工程类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32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2891" w:firstLineChars="900"/>
              <w:rPr>
                <w:rFonts w:hint="eastAsia" w:ascii="仿宋_GB2312" w:hAnsi="新宋体" w:cs="宋体"/>
                <w:b/>
                <w:bCs/>
                <w:kern w:val="0"/>
                <w:szCs w:val="32"/>
              </w:rPr>
            </w:pPr>
            <w:r>
              <w:rPr>
                <w:rFonts w:hint="eastAsia" w:ascii="仿宋_GB2312" w:hAnsi="新宋体" w:cs="宋体"/>
                <w:b/>
                <w:bCs/>
                <w:kern w:val="0"/>
                <w:szCs w:val="32"/>
              </w:rPr>
              <w:t>分段制协议专业对照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毕业专业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报考专业类别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体育训练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体育教育类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舞蹈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32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新宋体" w:cs="宋体"/>
                <w:b/>
                <w:bCs/>
                <w:kern w:val="0"/>
                <w:szCs w:val="32"/>
              </w:rPr>
            </w:pPr>
            <w:r>
              <w:rPr>
                <w:rFonts w:hint="eastAsia" w:ascii="仿宋_GB2312" w:hAnsi="新宋体" w:cs="宋体"/>
                <w:b/>
                <w:bCs/>
                <w:kern w:val="0"/>
                <w:szCs w:val="32"/>
              </w:rPr>
              <w:t>脱贫攻坚1+2分段制专业对照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12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毕业专业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报考专业类别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广告设计、传统手工制作、工艺美术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烹饪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建筑工程施工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建筑工程类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学前教育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学前教育类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电子商务、计算机</w:t>
            </w:r>
          </w:p>
        </w:tc>
        <w:tc>
          <w:tcPr>
            <w:tcW w:w="42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方正仿宋_GB2312" w:cs="方正仿宋_GB2312"/>
                <w:color w:val="000000"/>
                <w:kern w:val="0"/>
                <w:sz w:val="21"/>
                <w:szCs w:val="21"/>
                <w:lang w:bidi="ar"/>
              </w:rPr>
              <w:t>计算机类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2021-04-29T10:21:12Z</dcterms:created>
  <dc:creator>Administrator</dc:creator>
  <cp:lastModifiedBy>李杭键</cp:lastModifiedBy>
  <dcterms:modified xsi:type="dcterms:W3CDTF">2021-04-29T10:21:45Z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182E009D6AA14C4FB3806DA0A13C08F6</vt:lpwstr>
  </property>
</Properties>
</file>