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before="318" w:beforeLines="50" w:after="318" w:afterLines="50" w:line="480" w:lineRule="exact"/>
        <w:jc w:val="center"/>
        <w:rPr>
          <w:rFonts w:ascii="黑体" w:hAnsi="黑体" w:eastAsia="黑体"/>
          <w:color w:val="FFFFFF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2021年度空军招收高中生飞行学员初选参检表</w:t>
      </w:r>
      <w:bookmarkEnd w:id="0"/>
    </w:p>
    <w:p>
      <w:pPr>
        <w:spacing w:line="480" w:lineRule="exact"/>
        <w:jc w:val="center"/>
        <w:rPr>
          <w:rFonts w:ascii="黑体" w:hAnsi="黑体" w:eastAsia="黑体"/>
          <w:snapToGrid w:val="0"/>
          <w:szCs w:val="32"/>
        </w:rPr>
      </w:pPr>
      <w:r>
        <w:rPr>
          <w:rFonts w:hint="eastAsia" w:ascii="宋体" w:hAnsi="宋体" w:cs="宋体"/>
          <w:b/>
          <w:kern w:val="0"/>
          <w:sz w:val="24"/>
        </w:rPr>
        <w:t xml:space="preserve">就读学校所在地： 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b/>
          <w:kern w:val="0"/>
          <w:sz w:val="24"/>
        </w:rPr>
        <w:t>省（区）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宋体"/>
          <w:b/>
          <w:kern w:val="0"/>
          <w:sz w:val="24"/>
        </w:rPr>
        <w:t>市（州）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b/>
          <w:kern w:val="0"/>
          <w:sz w:val="24"/>
        </w:rPr>
        <w:t>区（县）</w:t>
      </w:r>
    </w:p>
    <w:tbl>
      <w:tblPr>
        <w:tblStyle w:val="12"/>
        <w:tblW w:w="505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99"/>
        <w:gridCol w:w="453"/>
        <w:gridCol w:w="16"/>
        <w:gridCol w:w="408"/>
        <w:gridCol w:w="55"/>
        <w:gridCol w:w="324"/>
        <w:gridCol w:w="138"/>
        <w:gridCol w:w="315"/>
        <w:gridCol w:w="215"/>
        <w:gridCol w:w="178"/>
        <w:gridCol w:w="16"/>
        <w:gridCol w:w="294"/>
        <w:gridCol w:w="66"/>
        <w:gridCol w:w="74"/>
        <w:gridCol w:w="350"/>
        <w:gridCol w:w="436"/>
        <w:gridCol w:w="247"/>
        <w:gridCol w:w="81"/>
        <w:gridCol w:w="96"/>
        <w:gridCol w:w="469"/>
        <w:gridCol w:w="408"/>
        <w:gridCol w:w="439"/>
        <w:gridCol w:w="120"/>
        <w:gridCol w:w="333"/>
        <w:gridCol w:w="438"/>
        <w:gridCol w:w="341"/>
        <w:gridCol w:w="126"/>
        <w:gridCol w:w="438"/>
        <w:gridCol w:w="469"/>
        <w:gridCol w:w="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7" w:type="dxa"/>
            <w:gridSpan w:val="2"/>
            <w:tcBorders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222" w:type="dxa"/>
            <w:gridSpan w:val="5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ind w:right="-102" w:rightChars="-3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8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762" w:type="dxa"/>
            <w:gridSpan w:val="4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文理</w:t>
            </w:r>
          </w:p>
        </w:tc>
        <w:tc>
          <w:tcPr>
            <w:tcW w:w="2572" w:type="dxa"/>
            <w:gridSpan w:val="8"/>
            <w:tcBorders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文科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理科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不分文理</w:t>
            </w:r>
          </w:p>
        </w:tc>
        <w:tc>
          <w:tcPr>
            <w:tcW w:w="1454" w:type="dxa"/>
            <w:gridSpan w:val="4"/>
            <w:vMerge w:val="restart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小一寸免冠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红底近照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07" w:type="dxa"/>
            <w:gridSpan w:val="2"/>
            <w:vMerge w:val="restart"/>
            <w:tcBorders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考生参加高考省份</w:t>
            </w:r>
          </w:p>
        </w:tc>
        <w:tc>
          <w:tcPr>
            <w:tcW w:w="1222" w:type="dxa"/>
            <w:gridSpan w:val="5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就读学校名称</w:t>
            </w:r>
          </w:p>
        </w:tc>
        <w:tc>
          <w:tcPr>
            <w:tcW w:w="3315" w:type="dxa"/>
            <w:gridSpan w:val="11"/>
            <w:tcBorders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22" w:type="dxa"/>
            <w:gridSpan w:val="5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00" w:type="dxa"/>
            <w:gridSpan w:val="9"/>
            <w:tcBorders>
              <w:top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学籍学校名称</w:t>
            </w:r>
          </w:p>
        </w:tc>
        <w:tc>
          <w:tcPr>
            <w:tcW w:w="3315" w:type="dxa"/>
            <w:gridSpan w:val="11"/>
            <w:tcBorders>
              <w:top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7" w:type="dxa"/>
            <w:gridSpan w:val="2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</w:t>
            </w:r>
          </w:p>
        </w:tc>
        <w:tc>
          <w:tcPr>
            <w:tcW w:w="6137" w:type="dxa"/>
            <w:gridSpan w:val="25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学生本人：            带队老师或陪同人：</w:t>
            </w:r>
          </w:p>
        </w:tc>
        <w:tc>
          <w:tcPr>
            <w:tcW w:w="1454" w:type="dxa"/>
            <w:gridSpan w:val="4"/>
            <w:vMerge w:val="continue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0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44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82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2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  <w:jc w:val="center"/>
        </w:trPr>
        <w:tc>
          <w:tcPr>
            <w:tcW w:w="1207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网上报名</w:t>
            </w:r>
          </w:p>
        </w:tc>
        <w:tc>
          <w:tcPr>
            <w:tcW w:w="1662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39370</wp:posOffset>
                  </wp:positionV>
                  <wp:extent cx="880745" cy="880745"/>
                  <wp:effectExtent l="0" t="0" r="0" b="0"/>
                  <wp:wrapSquare wrapText="bothSides"/>
                  <wp:docPr id="2" name="图片 2" descr="3cc33a76142b336289a65803a347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cc33a76142b336289a65803a347f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gridSpan w:val="2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>考生参加初选检测前必须进行网上报名：</w:t>
            </w:r>
          </w:p>
          <w:p>
            <w:pPr>
              <w:widowControl/>
              <w:spacing w:line="280" w:lineRule="exact"/>
              <w:jc w:val="left"/>
              <w:rPr>
                <w:rFonts w:ascii="楷体_GB2312" w:hAnsi="楷体_GB2312" w:eastAsia="楷体_GB2312" w:cs="楷体_GB2312"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方法一：</w:t>
            </w:r>
            <w:r>
              <w:rPr>
                <w:rFonts w:hint="eastAsia" w:ascii="楷体_GB2312" w:hAnsi="楷体_GB2312" w:eastAsia="楷体_GB2312" w:cs="楷体_GB2312"/>
                <w:bCs/>
                <w:spacing w:val="-6"/>
                <w:kern w:val="0"/>
                <w:sz w:val="21"/>
                <w:szCs w:val="21"/>
              </w:rPr>
              <w:t>手机扫左侧“二维码”，或在手机软件应用市场搜索“中国空军招飞”下载手机APP，安装后点击下方“报名”进行注册登记；</w:t>
            </w:r>
          </w:p>
          <w:p>
            <w:pPr>
              <w:widowControl/>
              <w:spacing w:line="280" w:lineRule="exact"/>
              <w:jc w:val="left"/>
              <w:rPr>
                <w:rFonts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方法二：电脑登录中国空军招飞网http://www.kjzfw.mil.cn，在首页点击“网上报名”进行注册登记。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07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学校提供考生两次月考成绩（就读学校教务部门在此盖章有效）</w:t>
            </w:r>
          </w:p>
        </w:tc>
        <w:tc>
          <w:tcPr>
            <w:tcW w:w="4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语</w:t>
            </w:r>
          </w:p>
        </w:tc>
        <w:tc>
          <w:tcPr>
            <w:tcW w:w="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数</w:t>
            </w:r>
          </w:p>
        </w:tc>
        <w:tc>
          <w:tcPr>
            <w:tcW w:w="44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外</w:t>
            </w:r>
          </w:p>
        </w:tc>
        <w:tc>
          <w:tcPr>
            <w:tcW w:w="146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高考选考科目</w:t>
            </w:r>
          </w:p>
        </w:tc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总分</w:t>
            </w:r>
          </w:p>
        </w:tc>
        <w:tc>
          <w:tcPr>
            <w:tcW w:w="62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一本划线</w:t>
            </w:r>
          </w:p>
        </w:tc>
        <w:tc>
          <w:tcPr>
            <w:tcW w:w="82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年级     排名</w:t>
            </w:r>
          </w:p>
        </w:tc>
        <w:tc>
          <w:tcPr>
            <w:tcW w:w="119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9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-20"/>
                <w:kern w:val="0"/>
                <w:sz w:val="18"/>
                <w:szCs w:val="18"/>
              </w:rPr>
              <w:t>学校预估2021年一本上线人数 （不计艺、体生）</w:t>
            </w:r>
          </w:p>
        </w:tc>
        <w:tc>
          <w:tcPr>
            <w:tcW w:w="1454" w:type="dxa"/>
            <w:gridSpan w:val="4"/>
            <w:vMerge w:val="restart"/>
            <w:tcBorders>
              <w:lef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2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6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6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该生高考        外语语种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bCs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其他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语</w:t>
            </w:r>
          </w:p>
        </w:tc>
        <w:tc>
          <w:tcPr>
            <w:tcW w:w="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数</w:t>
            </w:r>
          </w:p>
        </w:tc>
        <w:tc>
          <w:tcPr>
            <w:tcW w:w="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外</w:t>
            </w:r>
          </w:p>
        </w:tc>
        <w:tc>
          <w:tcPr>
            <w:tcW w:w="1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高考选考科目</w:t>
            </w:r>
          </w:p>
        </w:tc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总分</w:t>
            </w:r>
          </w:p>
        </w:tc>
        <w:tc>
          <w:tcPr>
            <w:tcW w:w="6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一本划线</w:t>
            </w: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年级     排名</w:t>
            </w:r>
          </w:p>
        </w:tc>
        <w:tc>
          <w:tcPr>
            <w:tcW w:w="11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教务部门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领导签字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6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119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6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楷体_GB2312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0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591" w:type="dxa"/>
            <w:gridSpan w:val="29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备注：①填写考生两次月考成绩，如初选检测前只有1次月考，另1次填写高二期末考试成绩；②一本线，广东以“高分优先投档线”、海南以“部分特殊类型招生控制线”为准；</w:t>
            </w:r>
            <w:r>
              <w:rPr>
                <w:rFonts w:ascii="楷体_GB2312" w:hAnsi="楷体_GB2312" w:eastAsia="楷体_GB2312" w:cs="楷体_GB2312"/>
                <w:bCs/>
                <w:kern w:val="0"/>
                <w:sz w:val="21"/>
                <w:szCs w:val="21"/>
              </w:rPr>
              <w:t>③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1"/>
                <w:szCs w:val="21"/>
              </w:rPr>
              <w:t>提供成绩需经就读学校教务部门领导签字、盖章。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学校“五查”情况</w:t>
            </w:r>
          </w:p>
        </w:tc>
        <w:tc>
          <w:tcPr>
            <w:tcW w:w="2676" w:type="dxa"/>
            <w:gridSpan w:val="14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视力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：右     左</w:t>
            </w:r>
          </w:p>
        </w:tc>
        <w:tc>
          <w:tcPr>
            <w:tcW w:w="2573" w:type="dxa"/>
            <w:gridSpan w:val="9"/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身高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：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cm</w:t>
            </w:r>
          </w:p>
        </w:tc>
        <w:tc>
          <w:tcPr>
            <w:tcW w:w="2536" w:type="dxa"/>
            <w:gridSpan w:val="7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体重：          kg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76" w:type="dxa"/>
            <w:gridSpan w:val="14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色觉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  <w:tc>
          <w:tcPr>
            <w:tcW w:w="2573" w:type="dxa"/>
            <w:gridSpan w:val="9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血压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    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mm/Hg</w:t>
            </w:r>
          </w:p>
        </w:tc>
        <w:tc>
          <w:tcPr>
            <w:tcW w:w="2536" w:type="dxa"/>
            <w:gridSpan w:val="7"/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校医签名：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8798" w:type="dxa"/>
            <w:gridSpan w:val="31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基本条件：普通高中应、往届毕业生，年龄不小于17周岁，不超过20周岁（2001年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月31日-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200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4年8月31日），身高16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-185cm，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体重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不低于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标准体重的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0%、不高于标准体重的130%，标准体重（k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g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=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身高（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cm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110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。双眼裸视力按“C”字表检测在0.8以上（基本相当于“E”字表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4.9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以上），未做过视力矫治手术，无色盲、色弱、斜视等。</w:t>
            </w:r>
          </w:p>
        </w:tc>
      </w:tr>
    </w:tbl>
    <w:p>
      <w:pPr>
        <w:spacing w:line="160" w:lineRule="exact"/>
        <w:ind w:right="-447" w:rightChars="-144"/>
        <w:rPr>
          <w:rFonts w:ascii="仿宋_GB2312" w:eastAsia="仿宋_GB2312"/>
          <w:b/>
          <w:bCs/>
          <w:sz w:val="21"/>
          <w:szCs w:val="21"/>
        </w:rPr>
      </w:pPr>
    </w:p>
    <w:p>
      <w:pPr>
        <w:spacing w:line="160" w:lineRule="exact"/>
        <w:ind w:right="-447" w:rightChars="-144"/>
        <w:rPr>
          <w:rFonts w:ascii="仿宋_GB2312" w:eastAsia="仿宋_GB2312"/>
          <w:sz w:val="21"/>
          <w:szCs w:val="21"/>
        </w:rPr>
      </w:pPr>
    </w:p>
    <w:p>
      <w:pPr>
        <w:spacing w:line="160" w:lineRule="exact"/>
        <w:ind w:right="-447" w:rightChars="-144"/>
      </w:pPr>
      <w:r>
        <w:rPr>
          <w:rFonts w:hint="eastAsia" w:ascii="仿宋_GB2312" w:eastAsia="仿宋_GB2312"/>
          <w:sz w:val="21"/>
          <w:szCs w:val="21"/>
        </w:rPr>
        <w:t>………………………………………………………………………………………………………………</w:t>
      </w:r>
    </w:p>
    <w:p>
      <w:pPr>
        <w:spacing w:line="360" w:lineRule="exact"/>
        <w:ind w:right="-447" w:rightChars="-144"/>
        <w:jc w:val="center"/>
        <w:rPr>
          <w:b/>
        </w:rPr>
      </w:pPr>
      <w:r>
        <w:rPr>
          <w:rFonts w:hint="eastAsia"/>
          <w:b/>
        </w:rPr>
        <w:t>空军组织初选检测基本情况</w:t>
      </w:r>
    </w:p>
    <w:tbl>
      <w:tblPr>
        <w:tblStyle w:val="12"/>
        <w:tblW w:w="93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8"/>
        <w:gridCol w:w="1700"/>
        <w:gridCol w:w="917"/>
        <w:gridCol w:w="1617"/>
        <w:gridCol w:w="2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384" w:type="dxa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眼科</w:t>
            </w:r>
          </w:p>
        </w:tc>
        <w:tc>
          <w:tcPr>
            <w:tcW w:w="778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视力</w:t>
            </w:r>
          </w:p>
        </w:tc>
        <w:tc>
          <w:tcPr>
            <w:tcW w:w="2617" w:type="dxa"/>
            <w:gridSpan w:val="2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右:       左：</w:t>
            </w:r>
          </w:p>
        </w:tc>
        <w:tc>
          <w:tcPr>
            <w:tcW w:w="1617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色觉：</w:t>
            </w:r>
          </w:p>
        </w:tc>
        <w:tc>
          <w:tcPr>
            <w:tcW w:w="293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38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4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结论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医师签名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外科</w:t>
            </w:r>
          </w:p>
        </w:tc>
        <w:tc>
          <w:tcPr>
            <w:tcW w:w="794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结论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医师签名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耳鼻喉科</w:t>
            </w:r>
          </w:p>
        </w:tc>
        <w:tc>
          <w:tcPr>
            <w:tcW w:w="794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结论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医师签名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内科</w:t>
            </w:r>
          </w:p>
        </w:tc>
        <w:tc>
          <w:tcPr>
            <w:tcW w:w="794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结论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医师签名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神经科</w:t>
            </w:r>
          </w:p>
        </w:tc>
        <w:tc>
          <w:tcPr>
            <w:tcW w:w="794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结论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医师签名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3862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初选合格证编号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  <w:tc>
          <w:tcPr>
            <w:tcW w:w="546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现场预判成绩等次：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600+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1+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1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1-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snapToGrid w:val="0"/>
          <w:szCs w:val="32"/>
        </w:rPr>
        <w:sectPr>
          <w:footerReference r:id="rId3" w:type="default"/>
          <w:footerReference r:id="rId4" w:type="even"/>
          <w:pgSz w:w="11907" w:h="16840"/>
          <w:pgMar w:top="1276" w:right="1588" w:bottom="1418" w:left="1588" w:header="964" w:footer="1027" w:gutter="0"/>
          <w:cols w:space="720" w:num="1"/>
          <w:docGrid w:type="linesAndChars" w:linePitch="637" w:charSpace="-1909"/>
        </w:sectPr>
      </w:pPr>
    </w:p>
    <w:p>
      <w:pPr>
        <w:tabs>
          <w:tab w:val="left" w:pos="1172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32"/>
          <w:lang w:val="en-US" w:eastAsia="zh-CN" w:bidi="ar-SA"/>
        </w:rPr>
      </w:pPr>
    </w:p>
    <w:sectPr>
      <w:pgSz w:w="11907" w:h="16840"/>
      <w:pgMar w:top="2098" w:right="1588" w:bottom="1985" w:left="1588" w:header="964" w:footer="1594" w:gutter="0"/>
      <w:cols w:space="720" w:num="1"/>
      <w:docGrid w:type="linesAndChars" w:linePitch="637" w:charSpace="-19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仿宋" w:hAnsi="仿宋" w:eastAsia="仿宋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7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8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637"/>
  <w:displayHorizontalDrawingGridEvery w:val="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619C"/>
    <w:rsid w:val="00172A27"/>
    <w:rsid w:val="00230965"/>
    <w:rsid w:val="004A2B34"/>
    <w:rsid w:val="00544C2E"/>
    <w:rsid w:val="006C2C4A"/>
    <w:rsid w:val="0086191E"/>
    <w:rsid w:val="00AA6C5A"/>
    <w:rsid w:val="00C521C4"/>
    <w:rsid w:val="00C53BEA"/>
    <w:rsid w:val="00C65C6A"/>
    <w:rsid w:val="00D451A8"/>
    <w:rsid w:val="00EB3477"/>
    <w:rsid w:val="00FD66F7"/>
    <w:rsid w:val="043B6B37"/>
    <w:rsid w:val="04B0E5A8"/>
    <w:rsid w:val="1A4C2170"/>
    <w:rsid w:val="2A680EB7"/>
    <w:rsid w:val="3882821C"/>
    <w:rsid w:val="44E2E3A3"/>
    <w:rsid w:val="49F8244F"/>
    <w:rsid w:val="53A3CFBB"/>
    <w:rsid w:val="6B18185D"/>
    <w:rsid w:val="73B45240"/>
    <w:rsid w:val="A8EF7FC4"/>
    <w:rsid w:val="DBDDE609"/>
    <w:rsid w:val="F8FA78D7"/>
    <w:rsid w:val="FEA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0"/>
    <w:pPr>
      <w:spacing w:after="120"/>
    </w:pPr>
    <w:rPr>
      <w:rFonts w:ascii="Calibri" w:hAnsi="Calibri" w:cs="Arial"/>
    </w:rPr>
  </w:style>
  <w:style w:type="paragraph" w:styleId="3">
    <w:name w:val="Body Text Indent"/>
    <w:basedOn w:val="1"/>
    <w:qFormat/>
    <w:uiPriority w:val="0"/>
    <w:pPr>
      <w:ind w:firstLine="645" w:firstLineChars="198"/>
    </w:pPr>
    <w:rPr>
      <w:rFonts w:ascii="仿宋_GB2312" w:hAnsi="Calibri" w:eastAsia="仿宋_GB2312" w:cs="Arial"/>
      <w:spacing w:val="4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Arial"/>
      <w:sz w:val="21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cs="Arial"/>
    </w:rPr>
  </w:style>
  <w:style w:type="paragraph" w:styleId="6">
    <w:name w:val="Body Text Indent 2"/>
    <w:basedOn w:val="1"/>
    <w:link w:val="19"/>
    <w:qFormat/>
    <w:uiPriority w:val="0"/>
    <w:pPr>
      <w:spacing w:after="120" w:line="480" w:lineRule="auto"/>
      <w:ind w:left="420" w:leftChars="200"/>
    </w:pPr>
    <w:rPr>
      <w:rFonts w:ascii="Calibri" w:hAnsi="Calibri" w:cs="Arial"/>
    </w:rPr>
  </w:style>
  <w:style w:type="paragraph" w:styleId="7">
    <w:name w:val="Balloon Text"/>
    <w:basedOn w:val="1"/>
    <w:link w:val="25"/>
    <w:qFormat/>
    <w:uiPriority w:val="0"/>
    <w:rPr>
      <w:rFonts w:ascii="Calibri" w:hAnsi="Calibri" w:cs="Arial"/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rFonts w:ascii="Calibri" w:hAnsi="Calibri" w:cs="Arial"/>
      <w:sz w:val="16"/>
      <w:szCs w:val="16"/>
    </w:rPr>
  </w:style>
  <w:style w:type="paragraph" w:styleId="11">
    <w:name w:val="Normal (Web)"/>
    <w:basedOn w:val="1"/>
    <w:qFormat/>
    <w:uiPriority w:val="0"/>
    <w:pPr>
      <w:jc w:val="left"/>
      <w:textAlignment w:val="top"/>
    </w:pPr>
    <w:rPr>
      <w:rFonts w:ascii="Calibri" w:hAnsi="Calibri" w:cs="Arial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Calibri" w:hAnsi="Calibri" w:eastAsia="宋体" w:cs="Arial"/>
      <w:lang w:val="en-US" w:eastAsia="zh-CN" w:bidi="ar-SA"/>
    </w:rPr>
  </w:style>
  <w:style w:type="character" w:styleId="16">
    <w:name w:val="FollowedHyperlink"/>
    <w:basedOn w:val="14"/>
    <w:qFormat/>
    <w:uiPriority w:val="0"/>
    <w:rPr>
      <w:rFonts w:ascii="Calibri" w:hAnsi="Calibri" w:eastAsia="宋体" w:cs="Arial"/>
      <w:color w:val="800080"/>
      <w:u w:val="none"/>
      <w:lang w:val="en-US" w:eastAsia="zh-CN" w:bidi="ar-SA"/>
    </w:rPr>
  </w:style>
  <w:style w:type="character" w:styleId="17">
    <w:name w:val="Emphasis"/>
    <w:basedOn w:val="14"/>
    <w:qFormat/>
    <w:uiPriority w:val="0"/>
    <w:rPr>
      <w:rFonts w:ascii="Calibri" w:hAnsi="Calibri" w:eastAsia="宋体" w:cs="Arial"/>
      <w:lang w:val="en-US" w:eastAsia="zh-CN" w:bidi="ar-SA"/>
    </w:rPr>
  </w:style>
  <w:style w:type="character" w:styleId="18">
    <w:name w:val="Hyperlink"/>
    <w:qFormat/>
    <w:uiPriority w:val="0"/>
    <w:rPr>
      <w:rFonts w:ascii="Calibri" w:hAnsi="Calibri" w:eastAsia="宋体" w:cs="Arial"/>
      <w:color w:val="0000FF"/>
      <w:u w:val="single"/>
      <w:lang w:val="en-US" w:eastAsia="zh-CN" w:bidi="ar-SA"/>
    </w:rPr>
  </w:style>
  <w:style w:type="character" w:customStyle="1" w:styleId="19">
    <w:name w:val="正文文本缩进 2 字符"/>
    <w:link w:val="6"/>
    <w:qFormat/>
    <w:uiPriority w:val="0"/>
    <w:rPr>
      <w:rFonts w:ascii="Calibri" w:hAnsi="Calibri" w:eastAsia="宋体" w:cs="Arial"/>
      <w:kern w:val="2"/>
      <w:sz w:val="32"/>
      <w:lang w:val="en-US" w:eastAsia="zh-CN" w:bidi="ar-SA"/>
    </w:rPr>
  </w:style>
  <w:style w:type="character" w:customStyle="1" w:styleId="20">
    <w:name w:val="页脚 字符"/>
    <w:link w:val="8"/>
    <w:qFormat/>
    <w:uiPriority w:val="0"/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character" w:customStyle="1" w:styleId="21">
    <w:name w:val="正文文本 字符"/>
    <w:link w:val="2"/>
    <w:qFormat/>
    <w:uiPriority w:val="0"/>
    <w:rPr>
      <w:rFonts w:ascii="Calibri" w:hAnsi="Calibri" w:eastAsia="宋体" w:cs="Arial"/>
      <w:kern w:val="2"/>
      <w:sz w:val="32"/>
      <w:lang w:val="en-US" w:eastAsia="zh-CN" w:bidi="ar-SA"/>
    </w:rPr>
  </w:style>
  <w:style w:type="character" w:customStyle="1" w:styleId="22">
    <w:name w:val="纯文本 字符"/>
    <w:link w:val="4"/>
    <w:qFormat/>
    <w:uiPriority w:val="0"/>
    <w:rPr>
      <w:rFonts w:ascii="宋体" w:hAnsi="Courier New" w:eastAsia="宋体" w:cs="Arial"/>
      <w:kern w:val="2"/>
      <w:sz w:val="21"/>
      <w:lang w:val="en-US" w:eastAsia="zh-CN" w:bidi="ar-SA"/>
    </w:rPr>
  </w:style>
  <w:style w:type="character" w:customStyle="1" w:styleId="23">
    <w:name w:val="日期 字符"/>
    <w:link w:val="5"/>
    <w:qFormat/>
    <w:uiPriority w:val="0"/>
    <w:rPr>
      <w:rFonts w:ascii="Calibri" w:hAnsi="Calibri" w:eastAsia="宋体" w:cs="Arial"/>
      <w:kern w:val="2"/>
      <w:sz w:val="32"/>
      <w:lang w:val="en-US" w:eastAsia="zh-CN" w:bidi="ar-SA"/>
    </w:rPr>
  </w:style>
  <w:style w:type="paragraph" w:styleId="24">
    <w:name w:val="List Paragraph"/>
    <w:basedOn w:val="1"/>
    <w:qFormat/>
    <w:uiPriority w:val="0"/>
    <w:pPr>
      <w:ind w:firstLine="420" w:firstLineChars="200"/>
    </w:pPr>
    <w:rPr>
      <w:rFonts w:ascii="Calibri" w:hAnsi="Calibri" w:cs="Arial"/>
    </w:rPr>
  </w:style>
  <w:style w:type="character" w:customStyle="1" w:styleId="25">
    <w:name w:val="批注框文本 字符"/>
    <w:basedOn w:val="14"/>
    <w:link w:val="7"/>
    <w:qFormat/>
    <w:uiPriority w:val="0"/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character" w:customStyle="1" w:styleId="26">
    <w:name w:val="first-child"/>
    <w:basedOn w:val="14"/>
    <w:qFormat/>
    <w:uiPriority w:val="0"/>
    <w:rPr>
      <w:rFonts w:ascii="Calibri" w:hAnsi="Calibri" w:eastAsia="宋体" w:cs="Arial"/>
      <w:lang w:val="en-US" w:eastAsia="zh-CN" w:bidi="ar-SA"/>
    </w:rPr>
  </w:style>
  <w:style w:type="character" w:customStyle="1" w:styleId="27">
    <w:name w:val="layui-this"/>
    <w:basedOn w:val="14"/>
    <w:qFormat/>
    <w:uiPriority w:val="0"/>
    <w:rPr>
      <w:rFonts w:ascii="Calibri" w:hAnsi="Calibri" w:eastAsia="宋体" w:cs="Arial"/>
      <w:bdr w:val="single" w:color="EEEEEE" w:sz="6" w:space="0"/>
      <w:shd w:val="clear" w:color="auto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B731B-BFAB-492D-9421-103FA7FAE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3547</Words>
  <Characters>975</Characters>
  <Lines>8</Lines>
  <Paragraphs>9</Paragraphs>
  <TotalTime>2</TotalTime>
  <ScaleCrop>false</ScaleCrop>
  <LinksUpToDate>false</LinksUpToDate>
  <CharactersWithSpaces>4513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2020-10-12T03:28:00Z</dcterms:created>
  <dc:creator>雨林木风</dc:creator>
  <cp:lastModifiedBy>谭梦秋</cp:lastModifiedBy>
  <cp:lastPrinted>2020-10-12T03:29:00Z</cp:lastPrinted>
  <dcterms:modified xsi:type="dcterms:W3CDTF">2020-10-13T09:43:00Z</dcterms:modified>
  <dc:title>广东省招生办公室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