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bCs/>
          <w:color w:val="000000"/>
        </w:rPr>
      </w:pPr>
      <w:r>
        <w:rPr>
          <w:rFonts w:hint="eastAsia" w:ascii="黑体" w:hAnsi="仿宋_GB2312" w:eastAsia="黑体" w:cs="仿宋_GB2312"/>
          <w:bCs/>
          <w:color w:val="000000"/>
        </w:rPr>
        <w:t>附件1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三年7.9万青年见习计划分市年度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目标任务安排</w:t>
      </w:r>
    </w:p>
    <w:p>
      <w:pPr>
        <w:spacing w:line="560" w:lineRule="exact"/>
        <w:rPr>
          <w:rFonts w:hint="eastAsia" w:ascii="黑体" w:hAnsi="仿宋_GB2312" w:eastAsia="黑体" w:cs="仿宋_GB2312"/>
          <w:bCs/>
          <w:color w:val="000000"/>
          <w:sz w:val="28"/>
          <w:szCs w:val="28"/>
        </w:rPr>
      </w:pPr>
      <w:r>
        <w:rPr>
          <w:rFonts w:hint="eastAsia" w:ascii="黑体" w:hAnsi="仿宋_GB2312" w:eastAsia="黑体" w:cs="仿宋_GB2312"/>
          <w:bCs/>
          <w:color w:val="000000"/>
          <w:sz w:val="28"/>
          <w:szCs w:val="28"/>
        </w:rPr>
        <w:t>单位：人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9"/>
        <w:gridCol w:w="1725"/>
        <w:gridCol w:w="1695"/>
        <w:gridCol w:w="1800"/>
        <w:gridCol w:w="18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地 市</w:t>
            </w:r>
          </w:p>
        </w:tc>
        <w:tc>
          <w:tcPr>
            <w:tcW w:w="706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青年见习人员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2019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21500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27400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30100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79000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C3B56"/>
    <w:rsid w:val="2DD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2020-05-19T01:59:00Z</dcterms:created>
  <dc:creator>la pluie</dc:creator>
  <cp:lastModifiedBy>la pluie</cp:lastModifiedBy>
  <dcterms:modified xsi:type="dcterms:W3CDTF">2020-05-19T01:59:41Z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