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44" w:rsidRPr="00455CE3" w:rsidRDefault="00F57244" w:rsidP="00F57244">
      <w:pPr>
        <w:rPr>
          <w:rFonts w:ascii="黑体" w:eastAsia="黑体" w:hAnsi="黑体"/>
          <w:snapToGrid w:val="0"/>
          <w:kern w:val="0"/>
        </w:rPr>
      </w:pPr>
      <w:r w:rsidRPr="00455CE3">
        <w:rPr>
          <w:rFonts w:ascii="黑体" w:eastAsia="黑体" w:hAnsi="黑体"/>
          <w:snapToGrid w:val="0"/>
          <w:kern w:val="0"/>
        </w:rPr>
        <w:t>附件4</w:t>
      </w:r>
    </w:p>
    <w:p w:rsidR="00F57244" w:rsidRPr="00282805" w:rsidRDefault="00F57244" w:rsidP="00F57244">
      <w:pPr>
        <w:rPr>
          <w:rFonts w:ascii="宋体" w:eastAsia="华文中宋" w:hAnsi="宋体" w:cs="宋体"/>
          <w:b/>
          <w:snapToGrid w:val="0"/>
          <w:kern w:val="0"/>
          <w:sz w:val="36"/>
          <w:szCs w:val="36"/>
        </w:rPr>
      </w:pPr>
    </w:p>
    <w:p w:rsidR="00F57244" w:rsidRPr="00282805" w:rsidRDefault="00F57244" w:rsidP="00F57244">
      <w:pPr>
        <w:jc w:val="center"/>
        <w:rPr>
          <w:rFonts w:ascii="宋体" w:eastAsia="方正小标宋简体" w:hAnsi="宋体" w:cs="宋体"/>
          <w:snapToGrid w:val="0"/>
          <w:kern w:val="0"/>
          <w:sz w:val="36"/>
          <w:szCs w:val="36"/>
        </w:rPr>
      </w:pPr>
      <w:r w:rsidRPr="00282805">
        <w:rPr>
          <w:rFonts w:ascii="宋体" w:eastAsia="方正小标宋简体" w:hAnsi="宋体" w:cs="宋体" w:hint="eastAsia"/>
          <w:snapToGrid w:val="0"/>
          <w:kern w:val="0"/>
          <w:sz w:val="36"/>
          <w:szCs w:val="36"/>
        </w:rPr>
        <w:t>教育部高校学生司关于明确慢性肝炎病人</w:t>
      </w:r>
    </w:p>
    <w:p w:rsidR="00F57244" w:rsidRPr="00282805" w:rsidRDefault="00F57244" w:rsidP="00F57244">
      <w:pPr>
        <w:jc w:val="center"/>
        <w:rPr>
          <w:rFonts w:ascii="宋体" w:eastAsia="方正小标宋简体" w:hAnsi="宋体" w:cs="宋体"/>
          <w:snapToGrid w:val="0"/>
          <w:kern w:val="0"/>
          <w:sz w:val="36"/>
          <w:szCs w:val="36"/>
        </w:rPr>
      </w:pPr>
      <w:r w:rsidRPr="00282805">
        <w:rPr>
          <w:rFonts w:ascii="宋体" w:eastAsia="方正小标宋简体" w:hAnsi="宋体" w:cs="宋体" w:hint="eastAsia"/>
          <w:snapToGrid w:val="0"/>
          <w:kern w:val="0"/>
          <w:sz w:val="36"/>
          <w:szCs w:val="36"/>
        </w:rPr>
        <w:t>并且肝功能不正常的具体判定标准的函</w:t>
      </w:r>
    </w:p>
    <w:p w:rsidR="00F57244" w:rsidRPr="00B75EF4" w:rsidRDefault="00F57244" w:rsidP="00F57244">
      <w:pPr>
        <w:jc w:val="center"/>
        <w:rPr>
          <w:rFonts w:ascii="仿宋" w:eastAsia="仿宋" w:hAnsi="仿宋" w:cs="宋体"/>
          <w:b/>
          <w:snapToGrid w:val="0"/>
          <w:kern w:val="0"/>
        </w:rPr>
      </w:pPr>
      <w:r w:rsidRPr="00B75EF4">
        <w:rPr>
          <w:rFonts w:ascii="仿宋" w:eastAsia="仿宋" w:hAnsi="仿宋" w:hint="eastAsia"/>
          <w:snapToGrid w:val="0"/>
        </w:rPr>
        <w:t>教学司函〔2010〕22号</w:t>
      </w:r>
    </w:p>
    <w:p w:rsidR="00F57244" w:rsidRPr="00282805" w:rsidRDefault="00F57244" w:rsidP="00F57244">
      <w:pPr>
        <w:rPr>
          <w:rFonts w:ascii="宋体" w:eastAsia="仿宋_GB2312" w:hAnsi="宋体" w:cs="宋体"/>
          <w:snapToGrid w:val="0"/>
          <w:kern w:val="0"/>
        </w:rPr>
      </w:pPr>
    </w:p>
    <w:p w:rsidR="00F57244" w:rsidRPr="00B75EF4" w:rsidRDefault="00F57244" w:rsidP="00F57244">
      <w:pPr>
        <w:rPr>
          <w:rFonts w:ascii="仿宋" w:eastAsia="仿宋" w:hAnsi="仿宋" w:cs="宋体"/>
          <w:b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各省、自治区、直辖市高校招生委员会办公室：</w:t>
      </w:r>
    </w:p>
    <w:p w:rsidR="00F57244" w:rsidRPr="00B75EF4" w:rsidRDefault="00F57244" w:rsidP="00F57244">
      <w:pPr>
        <w:ind w:firstLineChars="200" w:firstLine="6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根据《卫生部医政司关于建议修改高等学校入学体检有关规定的函》（卫医政管便</w:t>
      </w:r>
      <w:r w:rsidRPr="00B75EF4">
        <w:rPr>
          <w:rFonts w:ascii="仿宋" w:eastAsia="仿宋" w:hAnsi="仿宋"/>
          <w:snapToGrid w:val="0"/>
          <w:kern w:val="0"/>
        </w:rPr>
        <w:t>函〔2010〕76号</w:t>
      </w:r>
      <w:r w:rsidRPr="00B75EF4">
        <w:rPr>
          <w:rFonts w:ascii="仿宋" w:eastAsia="仿宋" w:hAnsi="仿宋" w:cs="宋体" w:hint="eastAsia"/>
          <w:snapToGrid w:val="0"/>
          <w:kern w:val="0"/>
        </w:rPr>
        <w:t>）的建议要求，现将“慢性肝炎病人并且肝功能不正常的”具体判定标准通知如下：</w:t>
      </w:r>
    </w:p>
    <w:p w:rsidR="00F57244" w:rsidRPr="00B75EF4" w:rsidRDefault="00F57244" w:rsidP="00F57244">
      <w:pPr>
        <w:ind w:firstLineChars="200" w:firstLine="6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血清丙氨酸氨基转移酶（</w:t>
      </w:r>
      <w:r w:rsidRPr="00B75EF4">
        <w:rPr>
          <w:rFonts w:ascii="仿宋" w:eastAsia="仿宋" w:hAnsi="仿宋"/>
          <w:snapToGrid w:val="0"/>
          <w:kern w:val="0"/>
        </w:rPr>
        <w:t>ALT，简</w:t>
      </w:r>
      <w:r w:rsidRPr="00B75EF4">
        <w:rPr>
          <w:rFonts w:ascii="仿宋" w:eastAsia="仿宋" w:hAnsi="仿宋" w:cs="宋体" w:hint="eastAsia"/>
          <w:snapToGrid w:val="0"/>
          <w:kern w:val="0"/>
        </w:rPr>
        <w:t>称转氨酶）超过参考值上限指标</w:t>
      </w:r>
      <w:r w:rsidRPr="00B75EF4">
        <w:rPr>
          <w:rFonts w:ascii="仿宋" w:eastAsia="仿宋" w:hAnsi="仿宋"/>
          <w:snapToGrid w:val="0"/>
          <w:kern w:val="0"/>
        </w:rPr>
        <w:t>2倍以上者（含2倍），应当进行B超复查。B超</w:t>
      </w:r>
      <w:r w:rsidRPr="00B75EF4">
        <w:rPr>
          <w:rFonts w:ascii="仿宋" w:eastAsia="仿宋" w:hAnsi="仿宋" w:cs="宋体" w:hint="eastAsia"/>
          <w:snapToGrid w:val="0"/>
          <w:kern w:val="0"/>
        </w:rPr>
        <w:t>复查诊断肝部弥漫性病变者（脂肪肝除外），体检结论为不合格。</w:t>
      </w:r>
    </w:p>
    <w:p w:rsidR="00F57244" w:rsidRPr="00B75EF4" w:rsidRDefault="00F57244" w:rsidP="00F57244">
      <w:pPr>
        <w:ind w:firstLineChars="200" w:firstLine="6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请将本通知转发至本地区所有普通高等学校和研究生招生单位。</w:t>
      </w:r>
    </w:p>
    <w:p w:rsidR="00F57244" w:rsidRPr="00B75EF4" w:rsidRDefault="00F57244" w:rsidP="00F57244">
      <w:pPr>
        <w:ind w:firstLineChars="200" w:firstLine="640"/>
        <w:rPr>
          <w:rFonts w:ascii="仿宋" w:eastAsia="仿宋" w:hAnsi="仿宋" w:cs="宋体"/>
          <w:snapToGrid w:val="0"/>
          <w:kern w:val="0"/>
        </w:rPr>
      </w:pPr>
    </w:p>
    <w:p w:rsidR="00F57244" w:rsidRPr="00B75EF4" w:rsidRDefault="00F57244" w:rsidP="00F57244">
      <w:pPr>
        <w:ind w:firstLineChars="200" w:firstLine="640"/>
        <w:rPr>
          <w:rFonts w:ascii="仿宋" w:eastAsia="仿宋" w:hAnsi="仿宋" w:cs="宋体"/>
          <w:snapToGrid w:val="0"/>
          <w:kern w:val="0"/>
        </w:rPr>
      </w:pPr>
    </w:p>
    <w:p w:rsidR="00F57244" w:rsidRPr="00B75EF4" w:rsidRDefault="00F57244" w:rsidP="00F57244">
      <w:pPr>
        <w:ind w:firstLineChars="1700" w:firstLine="54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教育部高校学生司</w:t>
      </w:r>
    </w:p>
    <w:p w:rsidR="00EE2953" w:rsidRPr="00F57244" w:rsidRDefault="00F57244" w:rsidP="00F57244">
      <w:pPr>
        <w:pStyle w:val="a5"/>
        <w:spacing w:line="560" w:lineRule="exact"/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 xml:space="preserve">                               </w:t>
      </w:r>
      <w:r w:rsidRPr="000D7913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二○一○年四月十三日</w:t>
      </w:r>
      <w:bookmarkStart w:id="0" w:name="_GoBack"/>
      <w:bookmarkEnd w:id="0"/>
    </w:p>
    <w:sectPr w:rsidR="00EE2953" w:rsidRPr="00F5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66" w:rsidRDefault="004F3166" w:rsidP="00F57244">
      <w:r>
        <w:separator/>
      </w:r>
    </w:p>
  </w:endnote>
  <w:endnote w:type="continuationSeparator" w:id="0">
    <w:p w:rsidR="004F3166" w:rsidRDefault="004F3166" w:rsidP="00F5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66" w:rsidRDefault="004F3166" w:rsidP="00F57244">
      <w:r>
        <w:separator/>
      </w:r>
    </w:p>
  </w:footnote>
  <w:footnote w:type="continuationSeparator" w:id="0">
    <w:p w:rsidR="004F3166" w:rsidRDefault="004F3166" w:rsidP="00F57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D1"/>
    <w:rsid w:val="004F3166"/>
    <w:rsid w:val="00DA4BD1"/>
    <w:rsid w:val="00EE2953"/>
    <w:rsid w:val="00F5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D46ED0-6816-41D6-8106-5083A203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244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244"/>
    <w:rPr>
      <w:sz w:val="18"/>
      <w:szCs w:val="18"/>
    </w:rPr>
  </w:style>
  <w:style w:type="paragraph" w:styleId="a5">
    <w:name w:val="Plain Text"/>
    <w:basedOn w:val="a"/>
    <w:link w:val="Char1"/>
    <w:rsid w:val="00F57244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F5724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2</cp:revision>
  <dcterms:created xsi:type="dcterms:W3CDTF">2019-11-30T00:48:00Z</dcterms:created>
  <dcterms:modified xsi:type="dcterms:W3CDTF">2019-11-30T00:49:00Z</dcterms:modified>
</cp:coreProperties>
</file>