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napToGrid w:val="0"/>
          <w:color w:val="000000"/>
          <w:szCs w:val="32"/>
        </w:rPr>
      </w:pPr>
      <w:r>
        <w:rPr>
          <w:rFonts w:hint="eastAsia" w:ascii="黑体" w:hAnsi="黑体" w:eastAsia="黑体"/>
          <w:snapToGrid w:val="0"/>
          <w:color w:val="000000"/>
          <w:szCs w:val="32"/>
        </w:rPr>
        <w:t>附件11</w:t>
      </w:r>
    </w:p>
    <w:p>
      <w:pPr>
        <w:spacing w:before="156" w:beforeLines="50" w:after="156" w:afterLines="50" w:line="560" w:lineRule="exact"/>
        <w:jc w:val="center"/>
        <w:rPr>
          <w:rFonts w:hint="eastAsia" w:ascii="宋体" w:hAnsi="宋体" w:eastAsia="方正小标宋简体"/>
          <w:snapToGrid w:val="0"/>
          <w:color w:val="000000"/>
          <w:sz w:val="44"/>
          <w:szCs w:val="44"/>
        </w:rPr>
      </w:pPr>
      <w:r>
        <w:rPr>
          <w:rFonts w:hint="eastAsia" w:ascii="宋体" w:hAnsi="宋体" w:eastAsia="方正小标宋简体"/>
          <w:snapToGrid w:val="0"/>
          <w:color w:val="000000"/>
          <w:sz w:val="44"/>
          <w:szCs w:val="44"/>
        </w:rPr>
        <w:t>符合国家专项计划考生资格审核情况登记表</w:t>
      </w:r>
    </w:p>
    <w:p>
      <w:pPr>
        <w:spacing w:line="400" w:lineRule="exact"/>
        <w:jc w:val="left"/>
        <w:rPr>
          <w:rFonts w:ascii="宋体" w:hAnsi="宋体" w:eastAsia="宋体"/>
          <w:snapToGrid w:val="0"/>
          <w:color w:val="000000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000000"/>
          <w:sz w:val="21"/>
          <w:szCs w:val="21"/>
        </w:rPr>
        <w:t>单位（章）                                                                                                年    月    日</w:t>
      </w:r>
    </w:p>
    <w:tbl>
      <w:tblPr>
        <w:tblStyle w:val="3"/>
        <w:tblW w:w="137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2409"/>
        <w:gridCol w:w="1701"/>
        <w:gridCol w:w="1701"/>
        <w:gridCol w:w="2268"/>
        <w:gridCol w:w="283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</w:rPr>
              <w:t>性别</w:t>
            </w:r>
          </w:p>
        </w:tc>
        <w:tc>
          <w:tcPr>
            <w:tcW w:w="24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</w:rPr>
              <w:t>身份证号码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</w:rPr>
              <w:t>高考报名号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</w:rPr>
              <w:t>户口所在县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</w:rPr>
              <w:t>高考报名单位</w:t>
            </w:r>
          </w:p>
        </w:tc>
        <w:tc>
          <w:tcPr>
            <w:tcW w:w="28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</w:rPr>
              <w:t>毕业中学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</w:tbl>
    <w:p>
      <w:pPr>
        <w:spacing w:before="156" w:beforeLines="50" w:line="400" w:lineRule="exact"/>
        <w:rPr>
          <w:rFonts w:ascii="宋体" w:hAnsi="宋体" w:eastAsia="宋体"/>
          <w:snapToGrid w:val="0"/>
          <w:color w:val="000000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000000"/>
          <w:sz w:val="21"/>
          <w:szCs w:val="21"/>
        </w:rPr>
        <w:t>说明：各有关市、县招生办于4月13日前将电子版及有关审核材料报所属设区市招生考试院（招生办），由各设区市招生考试院（招生办）汇总，并于4月25日前报送给广西招生考试院。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71848"/>
    <w:rsid w:val="42B7184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2018-10-15T02:49:00Z</dcterms:created>
  <dc:creator>hp</dc:creator>
  <cp:lastModifiedBy>hp</cp:lastModifiedBy>
  <dcterms:modified xsi:type="dcterms:W3CDTF">2018-10-15T02:49:21Z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